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347" w:rsidRDefault="00AC6347">
      <w:pPr>
        <w:pStyle w:val="a3"/>
        <w:spacing w:after="0" w:line="100" w:lineRule="atLeast"/>
        <w:jc w:val="center"/>
      </w:pPr>
    </w:p>
    <w:p w:rsidR="00AC6347" w:rsidRDefault="00415414">
      <w:pPr>
        <w:pStyle w:val="a3"/>
        <w:spacing w:after="0" w:line="100" w:lineRule="atLeast"/>
        <w:jc w:val="center"/>
      </w:pPr>
      <w:r>
        <w:rPr>
          <w:noProof/>
        </w:rPr>
        <w:drawing>
          <wp:inline distT="0" distB="0" distL="0" distR="0">
            <wp:extent cx="5760085" cy="7917473"/>
            <wp:effectExtent l="0" t="0" r="0" b="0"/>
            <wp:docPr id="1" name="Рисунок 1" descr="C:\Users\Chip\Desktop\Рисунок (2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hip\Desktop\Рисунок (23)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085" cy="7917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C6347" w:rsidRDefault="00AC6347">
      <w:pPr>
        <w:pStyle w:val="a3"/>
        <w:spacing w:after="0" w:line="100" w:lineRule="atLeast"/>
        <w:jc w:val="center"/>
      </w:pPr>
    </w:p>
    <w:p w:rsidR="00415414" w:rsidRDefault="00415414">
      <w:pPr>
        <w:pStyle w:val="a3"/>
        <w:spacing w:after="0" w:line="100" w:lineRule="atLeast"/>
        <w:jc w:val="center"/>
      </w:pPr>
    </w:p>
    <w:p w:rsidR="00415414" w:rsidRDefault="00415414">
      <w:pPr>
        <w:pStyle w:val="a3"/>
        <w:spacing w:after="0" w:line="100" w:lineRule="atLeast"/>
        <w:jc w:val="center"/>
      </w:pPr>
    </w:p>
    <w:p w:rsidR="00415414" w:rsidRDefault="00415414">
      <w:pPr>
        <w:pStyle w:val="a3"/>
        <w:spacing w:after="0" w:line="100" w:lineRule="atLeast"/>
        <w:jc w:val="center"/>
      </w:pPr>
    </w:p>
    <w:p w:rsidR="00415414" w:rsidRDefault="00415414">
      <w:pPr>
        <w:pStyle w:val="a3"/>
        <w:spacing w:after="0" w:line="100" w:lineRule="atLeast"/>
        <w:jc w:val="center"/>
      </w:pPr>
    </w:p>
    <w:p w:rsidR="00415414" w:rsidRDefault="00415414">
      <w:pPr>
        <w:pStyle w:val="a3"/>
        <w:spacing w:after="0" w:line="100" w:lineRule="atLeast"/>
        <w:jc w:val="center"/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</w:pPr>
    </w:p>
    <w:p w:rsidR="00AC6347" w:rsidRDefault="000717F5">
      <w:pPr>
        <w:pStyle w:val="a3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/>
          <w:bCs/>
          <w:i/>
          <w:spacing w:val="-2"/>
          <w:sz w:val="24"/>
          <w:szCs w:val="24"/>
        </w:rPr>
        <w:lastRenderedPageBreak/>
        <w:t>Пояснительная записка</w:t>
      </w:r>
    </w:p>
    <w:p w:rsidR="00AC6347" w:rsidRDefault="000717F5">
      <w:pPr>
        <w:pStyle w:val="21"/>
        <w:ind w:firstLine="720"/>
      </w:pPr>
      <w:r>
        <w:rPr>
          <w:bCs/>
          <w:sz w:val="24"/>
        </w:rPr>
        <w:t>В современных условиях развития системы народного образования с особой остротой встает проблема формирования духовного мира, эстетической культуры, мировоззренческих позиций и нравственных качеств, художественных потребностей подрастающего поколения. В этом деле важнейшее значение имеет искусство и прежде всего изобразительное искусство, охватывающее целый комплекс художественно-эстетических отношений личности к окружающей действительности.</w:t>
      </w:r>
    </w:p>
    <w:p w:rsidR="00AC6347" w:rsidRDefault="000717F5">
      <w:pPr>
        <w:pStyle w:val="21"/>
        <w:ind w:firstLine="720"/>
      </w:pPr>
      <w:r>
        <w:rPr>
          <w:bCs/>
          <w:i/>
          <w:sz w:val="24"/>
        </w:rPr>
        <w:t>Цель :</w:t>
      </w:r>
      <w:r>
        <w:rPr>
          <w:bCs/>
          <w:sz w:val="24"/>
        </w:rPr>
        <w:t>приобщение к искусству как духовному опыту поколений, овладение способами художественной деятельности, развитие индивидуальности, дарования и творческих способностей ребенка.</w:t>
      </w:r>
    </w:p>
    <w:p w:rsidR="00AC6347" w:rsidRDefault="000717F5">
      <w:pPr>
        <w:pStyle w:val="21"/>
        <w:ind w:firstLine="720"/>
      </w:pPr>
      <w:r>
        <w:rPr>
          <w:bCs/>
          <w:sz w:val="24"/>
        </w:rPr>
        <w:t xml:space="preserve">Изучение изобразительного искусства на ступени начального общего образования направлено </w:t>
      </w:r>
      <w:r>
        <w:rPr>
          <w:bCs/>
          <w:i/>
          <w:sz w:val="24"/>
        </w:rPr>
        <w:t>на достижение следующих задач:</w:t>
      </w:r>
    </w:p>
    <w:p w:rsidR="00AC6347" w:rsidRDefault="000717F5">
      <w:pPr>
        <w:pStyle w:val="21"/>
        <w:numPr>
          <w:ilvl w:val="0"/>
          <w:numId w:val="3"/>
        </w:numPr>
        <w:ind w:left="0" w:firstLine="706"/>
      </w:pPr>
      <w:r>
        <w:rPr>
          <w:b/>
          <w:bCs/>
          <w:sz w:val="24"/>
        </w:rPr>
        <w:t xml:space="preserve">развитие </w:t>
      </w:r>
      <w:r>
        <w:rPr>
          <w:bCs/>
          <w:sz w:val="24"/>
        </w:rPr>
        <w:t>способности к эмоционально-ценностному восприятию произведения изобразительного искусства, выражению в творческих работах своего отношения к окружающему миру;</w:t>
      </w:r>
    </w:p>
    <w:p w:rsidR="00AC6347" w:rsidRDefault="000717F5">
      <w:pPr>
        <w:pStyle w:val="21"/>
        <w:numPr>
          <w:ilvl w:val="0"/>
          <w:numId w:val="3"/>
        </w:numPr>
        <w:ind w:left="0" w:firstLine="706"/>
      </w:pPr>
      <w:r>
        <w:rPr>
          <w:bCs/>
          <w:sz w:val="24"/>
        </w:rPr>
        <w:t xml:space="preserve">способствовать </w:t>
      </w:r>
      <w:r>
        <w:rPr>
          <w:b/>
          <w:bCs/>
          <w:sz w:val="24"/>
        </w:rPr>
        <w:t>освоению</w:t>
      </w:r>
      <w:r>
        <w:rPr>
          <w:bCs/>
          <w:sz w:val="24"/>
        </w:rPr>
        <w:t xml:space="preserve"> школьниками первичных знаний о мире пластических искусств: изобразительном, декоративно-прикладном, архитектуре, дизайне; о формах их бытования в повседневном окружении ребенка;</w:t>
      </w:r>
    </w:p>
    <w:p w:rsidR="00AC6347" w:rsidRDefault="000717F5">
      <w:pPr>
        <w:pStyle w:val="21"/>
        <w:numPr>
          <w:ilvl w:val="0"/>
          <w:numId w:val="3"/>
        </w:numPr>
        <w:ind w:left="0" w:firstLine="706"/>
      </w:pPr>
      <w:r>
        <w:rPr>
          <w:bCs/>
          <w:sz w:val="24"/>
        </w:rPr>
        <w:t xml:space="preserve">способствовать </w:t>
      </w:r>
      <w:r>
        <w:rPr>
          <w:b/>
          <w:bCs/>
          <w:sz w:val="24"/>
        </w:rPr>
        <w:t>овладению</w:t>
      </w:r>
      <w:r>
        <w:rPr>
          <w:bCs/>
          <w:sz w:val="24"/>
        </w:rPr>
        <w:t xml:space="preserve"> учащимися умениями, навыками, способами художественной деятельности;</w:t>
      </w:r>
    </w:p>
    <w:p w:rsidR="00AC6347" w:rsidRDefault="000717F5">
      <w:pPr>
        <w:pStyle w:val="21"/>
        <w:numPr>
          <w:ilvl w:val="0"/>
          <w:numId w:val="3"/>
        </w:numPr>
        <w:ind w:left="0" w:firstLine="706"/>
      </w:pPr>
      <w:r>
        <w:rPr>
          <w:b/>
          <w:bCs/>
          <w:sz w:val="24"/>
        </w:rPr>
        <w:t>воспитание</w:t>
      </w:r>
      <w:r>
        <w:rPr>
          <w:bCs/>
          <w:sz w:val="24"/>
        </w:rPr>
        <w:t xml:space="preserve"> эмоциональной отзывчивости и культуры восприятия произведений профессионального и народного изобразительного искусства; нравственных и эстетических чувств; любви к родной природе, своему народу, Родине, уважения к ее традициям, героическому прошлому, многонациональной культуре.</w:t>
      </w:r>
    </w:p>
    <w:p w:rsidR="00AC6347" w:rsidRDefault="000717F5">
      <w:pPr>
        <w:pStyle w:val="a3"/>
        <w:widowControl w:val="0"/>
        <w:spacing w:after="0" w:line="100" w:lineRule="atLeast"/>
      </w:pPr>
      <w:r>
        <w:rPr>
          <w:rFonts w:ascii="Times New Roman" w:hAnsi="Times New Roman" w:cs="Times New Roman"/>
          <w:b/>
          <w:sz w:val="24"/>
          <w:szCs w:val="24"/>
        </w:rPr>
        <w:t>Задачи, реализуемые в 3 классе:</w:t>
      </w:r>
    </w:p>
    <w:p w:rsidR="00AC6347" w:rsidRDefault="000717F5">
      <w:pPr>
        <w:pStyle w:val="a3"/>
        <w:widowControl w:val="0"/>
        <w:numPr>
          <w:ilvl w:val="0"/>
          <w:numId w:val="4"/>
        </w:numPr>
        <w:tabs>
          <w:tab w:val="left" w:pos="1854"/>
        </w:tabs>
        <w:spacing w:after="0" w:line="100" w:lineRule="atLeast"/>
        <w:ind w:left="927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Закрепить знания о таких видах  изобразительного искусства как графика, живопись, декоративно-прикладное искусство, продолжать знакомить с их особенностями, художественными материалами  и с некоторыми техниками и приемами создания произведений в этих видах искусства.</w:t>
      </w:r>
    </w:p>
    <w:p w:rsidR="00AC6347" w:rsidRDefault="000717F5">
      <w:pPr>
        <w:pStyle w:val="a3"/>
        <w:widowControl w:val="0"/>
        <w:numPr>
          <w:ilvl w:val="0"/>
          <w:numId w:val="4"/>
        </w:numPr>
        <w:tabs>
          <w:tab w:val="left" w:pos="1854"/>
        </w:tabs>
        <w:spacing w:after="0" w:line="100" w:lineRule="atLeast"/>
        <w:ind w:left="927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Познакомить учащихся с жанром портрета, с некоторыми произведениями выдающихся художников этого жанра, продолжать знакомить  с произведениями, выполненными в жанрах пейзажа и натюрморта.</w:t>
      </w:r>
    </w:p>
    <w:p w:rsidR="00AC6347" w:rsidRDefault="000717F5">
      <w:pPr>
        <w:pStyle w:val="a3"/>
        <w:widowControl w:val="0"/>
        <w:numPr>
          <w:ilvl w:val="0"/>
          <w:numId w:val="4"/>
        </w:numPr>
        <w:tabs>
          <w:tab w:val="left" w:pos="1854"/>
        </w:tabs>
        <w:spacing w:after="0" w:line="100" w:lineRule="atLeast"/>
        <w:ind w:left="927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Познакомить с такими народными промыслами как Филимоново, Полохов-Майдан, Гжель.</w:t>
      </w:r>
    </w:p>
    <w:p w:rsidR="00AC6347" w:rsidRDefault="000717F5">
      <w:pPr>
        <w:pStyle w:val="a3"/>
        <w:widowControl w:val="0"/>
        <w:numPr>
          <w:ilvl w:val="0"/>
          <w:numId w:val="4"/>
        </w:numPr>
        <w:tabs>
          <w:tab w:val="left" w:pos="1854"/>
        </w:tabs>
        <w:spacing w:after="0" w:line="100" w:lineRule="atLeast"/>
        <w:ind w:left="927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Познакомить с основными и составными цветами, научить получать составные цвета смешиванием основных.</w:t>
      </w:r>
    </w:p>
    <w:p w:rsidR="00AC6347" w:rsidRDefault="000717F5">
      <w:pPr>
        <w:pStyle w:val="a3"/>
        <w:widowControl w:val="0"/>
        <w:numPr>
          <w:ilvl w:val="0"/>
          <w:numId w:val="4"/>
        </w:numPr>
        <w:tabs>
          <w:tab w:val="left" w:pos="1854"/>
        </w:tabs>
        <w:spacing w:after="0" w:line="100" w:lineRule="atLeast"/>
        <w:ind w:left="927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Познакомить с одним из выдающихся музеев России  (Эрмитаж)  и некоторыми картинами зарубежных художников, представленных в музее.</w:t>
      </w:r>
    </w:p>
    <w:p w:rsidR="00AC6347" w:rsidRDefault="000717F5">
      <w:pPr>
        <w:pStyle w:val="a3"/>
        <w:widowControl w:val="0"/>
        <w:numPr>
          <w:ilvl w:val="0"/>
          <w:numId w:val="4"/>
        </w:numPr>
        <w:tabs>
          <w:tab w:val="left" w:pos="1854"/>
        </w:tabs>
        <w:spacing w:after="0" w:line="100" w:lineRule="atLeast"/>
        <w:ind w:left="927" w:firstLine="0"/>
        <w:jc w:val="both"/>
      </w:pPr>
      <w:r>
        <w:rPr>
          <w:rFonts w:ascii="Times New Roman" w:hAnsi="Times New Roman" w:cs="Times New Roman"/>
          <w:sz w:val="24"/>
          <w:szCs w:val="24"/>
        </w:rPr>
        <w:t>Продолжать способствовать обогащению опыта восприятия произведений искусства, их оценки.</w:t>
      </w:r>
    </w:p>
    <w:p w:rsidR="00AC6347" w:rsidRDefault="000717F5">
      <w:pPr>
        <w:pStyle w:val="a3"/>
        <w:shd w:val="clear" w:color="auto" w:fill="FFFFFF"/>
        <w:spacing w:after="0" w:line="100" w:lineRule="atLeast"/>
        <w:ind w:left="5" w:right="23" w:firstLine="360"/>
        <w:jc w:val="both"/>
      </w:pPr>
      <w:r>
        <w:rPr>
          <w:rFonts w:ascii="Times New Roman" w:hAnsi="Times New Roman" w:cs="Times New Roman"/>
          <w:color w:val="000000"/>
          <w:spacing w:val="-5"/>
          <w:sz w:val="24"/>
          <w:szCs w:val="24"/>
        </w:rPr>
        <w:t>Настоящая рабочая программа разработана в соответствии с основными положениями Федерального государственного образовательного стандарта начального общего образования, Концепцией духовно-нравственного развития и воспитания личности гражданина России, планируемыми результатами начального общего образования, требованиями образовательной программы ОУ и ориентирована на работу по учебно-методическому комплекту.</w:t>
      </w:r>
    </w:p>
    <w:p w:rsidR="00AC6347" w:rsidRDefault="000717F5">
      <w:pPr>
        <w:pStyle w:val="ab"/>
      </w:pPr>
      <w:r>
        <w:rPr>
          <w:rFonts w:ascii="Times New Roman" w:hAnsi="Times New Roman"/>
          <w:sz w:val="24"/>
          <w:szCs w:val="24"/>
          <w:u w:val="single"/>
        </w:rPr>
        <w:t>Планирование  составлено на основе :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1.Федерального государственного образовательного стандарта начального общего образования.-М.:Просвещение,2010.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 Примерной программы по изобразительному искусству (Примерные программы по учебным предметам. Начальная школа. В 2 ч.Ч.2.-М.:Просвещение, 2010)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 Учебника «Изобразительное искусство»  3 класс / Т.Я.Шпикалова., Л.В.Ершова. - М.: Просвещение, 2013.</w:t>
      </w:r>
    </w:p>
    <w:p w:rsidR="00AC6347" w:rsidRDefault="000717F5">
      <w:pPr>
        <w:pStyle w:val="ParagraphStyle"/>
        <w:ind w:firstLine="360"/>
        <w:jc w:val="both"/>
      </w:pPr>
      <w:r>
        <w:rPr>
          <w:rFonts w:ascii="Times New Roman" w:hAnsi="Times New Roman" w:cs="Times New Roman"/>
          <w:color w:val="000000"/>
        </w:rPr>
        <w:t xml:space="preserve">4. </w:t>
      </w:r>
      <w:r>
        <w:rPr>
          <w:rFonts w:ascii="Times New Roman" w:hAnsi="Times New Roman" w:cs="Times New Roman"/>
          <w:iCs/>
          <w:color w:val="000000"/>
        </w:rPr>
        <w:t>Шпикалова, Т. Я.</w:t>
      </w:r>
      <w:r>
        <w:rPr>
          <w:rFonts w:ascii="Times New Roman" w:hAnsi="Times New Roman" w:cs="Times New Roman"/>
          <w:color w:val="000000"/>
        </w:rPr>
        <w:t xml:space="preserve"> Изобразительное искусство. Творческая тетрадь. 3 класс  : пособие  для  учащихся общеобразоват. учреждений / Т. Я. Шпикалова, Л. В. Ершова, Н. Р. Макарова. – М. : Просвещение, 2013.</w:t>
      </w:r>
    </w:p>
    <w:p w:rsidR="00AC6347" w:rsidRDefault="00AC6347">
      <w:pPr>
        <w:pStyle w:val="a3"/>
        <w:spacing w:after="0" w:line="100" w:lineRule="atLeast"/>
        <w:ind w:firstLine="567"/>
        <w:jc w:val="both"/>
      </w:pPr>
    </w:p>
    <w:p w:rsidR="00AC6347" w:rsidRDefault="000717F5">
      <w:pPr>
        <w:pStyle w:val="a3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Общая характеристика предмета</w:t>
      </w:r>
    </w:p>
    <w:p w:rsidR="00AC6347" w:rsidRDefault="000717F5">
      <w:pPr>
        <w:pStyle w:val="a3"/>
        <w:widowControl w:val="0"/>
        <w:spacing w:after="0" w:line="100" w:lineRule="atLeast"/>
      </w:pPr>
      <w:r>
        <w:rPr>
          <w:rFonts w:ascii="Times New Roman" w:hAnsi="Times New Roman" w:cs="Times New Roman"/>
          <w:sz w:val="24"/>
          <w:szCs w:val="24"/>
        </w:rPr>
        <w:t>В  программе выделены три содержательные линии, реализующие концентрический принцип предъявления содержания обучения, что дает возможность постепенно расширять и усложнять его с учетом конкретного этапа обучения: «Мир изобразительных (пластических) искусств»; «Художественный язык изобразительного искусства»; «Художественное творчество и его связь с окружающей жизнью».</w:t>
      </w:r>
    </w:p>
    <w:p w:rsidR="00AC6347" w:rsidRDefault="00AC6347">
      <w:pPr>
        <w:pStyle w:val="a3"/>
        <w:spacing w:after="0" w:line="100" w:lineRule="atLeast"/>
        <w:ind w:right="-1"/>
        <w:jc w:val="center"/>
      </w:pPr>
    </w:p>
    <w:p w:rsidR="00AC6347" w:rsidRDefault="000717F5">
      <w:pPr>
        <w:pStyle w:val="a3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Место предмета в учебном плане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Cs/>
          <w:spacing w:val="-2"/>
          <w:sz w:val="24"/>
          <w:szCs w:val="24"/>
        </w:rPr>
        <w:t>На изучение предмета «Изобразительное искусство» отводится 34 часа (по 1 часу в неделю, 34 учебных недели).</w:t>
      </w:r>
    </w:p>
    <w:p w:rsidR="00AC6347" w:rsidRDefault="00AC6347">
      <w:pPr>
        <w:pStyle w:val="a3"/>
        <w:spacing w:after="0" w:line="100" w:lineRule="atLeast"/>
        <w:ind w:firstLine="567"/>
      </w:pPr>
    </w:p>
    <w:p w:rsidR="00AC6347" w:rsidRDefault="000717F5">
      <w:pPr>
        <w:pStyle w:val="a3"/>
        <w:spacing w:after="0" w:line="100" w:lineRule="atLeast"/>
        <w:ind w:firstLine="567"/>
        <w:jc w:val="center"/>
      </w:pPr>
      <w:r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>Информация о внесённых изменениях в программу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Логика изложения и содержание авторской программы полностью соответствует требованиям федерального компонента государственного стандарта начального образования, поэтому в программу не внесено изменений.</w:t>
      </w:r>
    </w:p>
    <w:p w:rsidR="00AC6347" w:rsidRDefault="00AC6347">
      <w:pPr>
        <w:pStyle w:val="a3"/>
        <w:spacing w:after="0" w:line="100" w:lineRule="atLeast"/>
        <w:jc w:val="center"/>
      </w:pPr>
    </w:p>
    <w:p w:rsidR="00AC6347" w:rsidRDefault="000717F5">
      <w:pPr>
        <w:pStyle w:val="a3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bCs/>
          <w:i/>
          <w:spacing w:val="-2"/>
          <w:sz w:val="24"/>
          <w:szCs w:val="24"/>
        </w:rPr>
        <w:t xml:space="preserve">Описание ценностных ориентиров содержания учебного </w:t>
      </w: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предмета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процессе восприятия произведений искусства реализуется духовно-нравственное воспитание учащихся.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Изобразительное искусство знакомит учащихся с нравственно-эстетическими ценностями своего народа и человечества, способствует воспитанию личностных качеств, соответствующих национальным и общечеловеческим ценностям.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В процессе освоения курса у учащихся первого класса формируются общие и специфические учебные умения, способы познавательной и предметной деятельности.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Доминирующее значение имеет направленность курса на развитие эмоционально-ценностного отношения ребёнка к миру, его духовно-нравственное воспитание. Направленность на деятельностный и проблемный подходы в обучении искусству диктует необходимость для ребёнка экспериментирования с разными художественными материалами, понимания их свойств и возможностей для создания выразительного образа. Разнообразие художественных материалов и техник, используемых на уроках, поддерживает интерес учащихся к художественному творчеству.</w:t>
      </w:r>
    </w:p>
    <w:p w:rsidR="00AC6347" w:rsidRDefault="00AC6347">
      <w:pPr>
        <w:pStyle w:val="a3"/>
        <w:spacing w:after="0" w:line="100" w:lineRule="atLeast"/>
        <w:jc w:val="both"/>
      </w:pPr>
    </w:p>
    <w:p w:rsidR="00AC6347" w:rsidRDefault="000717F5">
      <w:pPr>
        <w:pStyle w:val="a3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Результаты освоения программы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   Программа обеспечивает достижение следующих личностных, метапредметных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предметных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результатов.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Личностные результаты.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1. Формирование основ российской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принадлежности, формирование ценностей многонационального российского общества: становление гуманистических и демократических ценностных ориентаций. 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lastRenderedPageBreak/>
        <w:t>2.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 </w:t>
      </w:r>
      <w:r>
        <w:rPr>
          <w:rFonts w:ascii="Times New Roman" w:eastAsia="Times New Roman" w:hAnsi="Times New Roman" w:cs="Times New Roman"/>
          <w:sz w:val="24"/>
          <w:szCs w:val="24"/>
        </w:rPr>
        <w:t>Целостный, социально-ориентированный взгляд на мир в его органическом единстве и разнообразии природы, народов, культур и религий.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 Формирование уважительного отношения к иному мнению, истории и культуре других народов.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4. Овладение начальными навыками адаптации в динамично изменяющемся и развивающемся мире.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5. Принятие и освоение социальной роли обучающегося, развитие мотивов учебной деятельности и формирование личностного смысла учения.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6. Формирование эстетических потребностей, ценностей и чувств.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7. Развитие этических чувств, доброжелательности и эмоционально-нравственной отзывчивости, понимания и сопереживания чувствам других людей. 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8. Развитие навыков сотрудничества с взрослыми и сверстниками в разных социальных ситуациях, умения не создавать конфликтов и находить выходы из спорных ситуаций. 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9.Формирование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Метапредметные результаты.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1. Овладение способностью принимать и сохранять цели и задачи учебной деятельности, поиска средств её осуществления. Освоение способов решения проблем творческого и поискового характера.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 Формирование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результата.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 Использование знаково- символических средств представления информации для создания моделей изучаемых объектов и процессов, схем решения учебных и практических задач.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4. Активное использование речевых средств информации и коммуникационных технологий для решения коммуникативных и познавательных задач.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5. Готовность слушать собеседника и вести диалог; готовность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событий.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6. Определение общей цели и путей её достижения; умение договариваться о распределении функций и ролей в совместной деятельности; осуществлять взаимный контроль в совместной деятельности, адекватно оценивать собственное поведение и поведение окружающих. 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Предметные результаты: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1. Сформированность первоначальных представлений о роли изобразительного искусства в жизни человека, его роли в духовно-нравственном развитии человека.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2. Сформированность основ художественной культуры, в том числе на материале художественной культуры родного края, эстетического отношения к миру; понимание красоты как ценности, потребности в художественном творчестве и в общении с искусством.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eastAsia="Times New Roman" w:hAnsi="Times New Roman" w:cs="Times New Roman"/>
          <w:sz w:val="24"/>
          <w:szCs w:val="24"/>
        </w:rPr>
        <w:t>3. Овладение практическими умениями и навыками в восприятии, анализе и оценке произведений искусства.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>4. Овладение элементарными практическими умениями и навыками в различных видах художественной деятельности (рисунке, живописи, скульптуре, декоративно-прикладной деятельности, художественном конструировании), а также в специфических формах художественной деятельности, базирующихся на ИКТ (цифровая фотография, видеозапись, элементы мультипликации и пр.).</w:t>
      </w:r>
    </w:p>
    <w:p w:rsidR="00AC6347" w:rsidRDefault="00AC6347">
      <w:pPr>
        <w:pStyle w:val="Style18"/>
        <w:widowControl/>
        <w:spacing w:before="5" w:line="100" w:lineRule="atLeast"/>
        <w:ind w:left="142" w:right="50" w:firstLine="283"/>
        <w:jc w:val="center"/>
      </w:pPr>
    </w:p>
    <w:p w:rsidR="00AC6347" w:rsidRDefault="000717F5">
      <w:pPr>
        <w:pStyle w:val="Style18"/>
        <w:widowControl/>
        <w:spacing w:before="5" w:line="100" w:lineRule="atLeast"/>
        <w:ind w:left="142" w:right="50" w:firstLine="283"/>
        <w:jc w:val="center"/>
      </w:pPr>
      <w:r>
        <w:rPr>
          <w:rStyle w:val="FontStyle52"/>
          <w:i/>
          <w:sz w:val="24"/>
          <w:szCs w:val="24"/>
        </w:rPr>
        <w:t>Содержание программы (34 часа)</w:t>
      </w:r>
    </w:p>
    <w:p w:rsidR="00AC6347" w:rsidRDefault="000717F5">
      <w:pPr>
        <w:pStyle w:val="Style18"/>
        <w:widowControl/>
        <w:spacing w:before="5" w:line="100" w:lineRule="atLeast"/>
        <w:ind w:left="142" w:right="50" w:firstLine="283"/>
        <w:jc w:val="left"/>
      </w:pPr>
      <w:r>
        <w:rPr>
          <w:rStyle w:val="FontStyle52"/>
          <w:b/>
          <w:sz w:val="24"/>
          <w:szCs w:val="24"/>
        </w:rPr>
        <w:t>Осень. Как прекрасен этот мир, посмотри. 11ч.</w:t>
      </w:r>
    </w:p>
    <w:p w:rsidR="00AC6347" w:rsidRDefault="000717F5">
      <w:pPr>
        <w:pStyle w:val="Style18"/>
        <w:widowControl/>
        <w:spacing w:before="5" w:line="100" w:lineRule="atLeast"/>
        <w:ind w:left="142" w:right="50" w:firstLine="283"/>
        <w:jc w:val="left"/>
      </w:pPr>
      <w:r>
        <w:rPr>
          <w:rStyle w:val="FontStyle52"/>
          <w:b/>
          <w:sz w:val="24"/>
          <w:szCs w:val="24"/>
        </w:rPr>
        <w:lastRenderedPageBreak/>
        <w:t>Зима.. Как прекрасен этот мир, посмотри. 10ч.</w:t>
      </w:r>
    </w:p>
    <w:p w:rsidR="00AC6347" w:rsidRDefault="000717F5">
      <w:pPr>
        <w:pStyle w:val="Style18"/>
        <w:widowControl/>
        <w:spacing w:before="5" w:line="100" w:lineRule="atLeast"/>
        <w:ind w:left="142" w:right="50" w:firstLine="283"/>
        <w:jc w:val="left"/>
      </w:pPr>
      <w:r>
        <w:rPr>
          <w:rStyle w:val="FontStyle52"/>
          <w:b/>
          <w:sz w:val="24"/>
          <w:szCs w:val="24"/>
        </w:rPr>
        <w:t>Весна . Как прекрасен этот мир, посмотри. 5ч.</w:t>
      </w:r>
    </w:p>
    <w:p w:rsidR="00AC6347" w:rsidRDefault="000717F5">
      <w:pPr>
        <w:pStyle w:val="Style18"/>
        <w:widowControl/>
        <w:spacing w:before="5" w:line="100" w:lineRule="atLeast"/>
        <w:ind w:left="142" w:right="50" w:firstLine="283"/>
        <w:jc w:val="left"/>
      </w:pPr>
      <w:r>
        <w:rPr>
          <w:rStyle w:val="FontStyle52"/>
          <w:b/>
          <w:sz w:val="24"/>
          <w:szCs w:val="24"/>
        </w:rPr>
        <w:t>Лето. Как прекрасен этот мир, посмотри. 8ч.</w:t>
      </w:r>
    </w:p>
    <w:p w:rsidR="00AC6347" w:rsidRDefault="00AC6347">
      <w:pPr>
        <w:pStyle w:val="Style18"/>
        <w:widowControl/>
        <w:spacing w:before="5" w:line="100" w:lineRule="atLeast"/>
        <w:ind w:left="142" w:right="50" w:firstLine="283"/>
        <w:jc w:val="center"/>
      </w:pP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Содержание курса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 xml:space="preserve">ОСНОВЫ  ХУДОЖЕСТВЕННОГО  ИЗОБРАЖЕНИЯ </w:t>
      </w:r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      Развитие эмоционально-эстетического восприятия произведений живописи, графики, декоративно-прикладного искусства, отражающих единство и многообразие мира, сходство мотивов, сюжетов, приемов художественной обработки материалов в искусстве России и других народов мира.</w:t>
      </w:r>
      <w:r>
        <w:rPr>
          <w:rFonts w:ascii="Times New Roman" w:hAnsi="Times New Roman" w:cs="Times New Roman"/>
          <w:sz w:val="24"/>
          <w:szCs w:val="24"/>
        </w:rPr>
        <w:br/>
        <w:t>      Формирование эстетических представлений и художественных умений в работе:</w:t>
      </w:r>
      <w:r>
        <w:rPr>
          <w:rFonts w:ascii="Times New Roman" w:hAnsi="Times New Roman" w:cs="Times New Roman"/>
          <w:sz w:val="24"/>
          <w:szCs w:val="24"/>
        </w:rPr>
        <w:br/>
        <w:t>      с цветом как основным выразительным средством живописи. Возможности цвета в передаче своеобразия природы (цветов, плодов, ландшафтов) в разных местах Земли. Продолжение знакомства с приемами работы акварелью, гуашью, тушью, фломастерами. Возможности нюансных и контрастных цветовых сочетаний в создании определенного эмоционального настроя в живописных и декоративных композициях. Продолжение знакомства с использованием теплых и холодных цветов (в тени и на свету) для передачи освещенности предметов, пространства. Приемы работы раздельным удлиненным мазком (по форме, в разных направлениях, мазки плоские и заостренные). Экспериментирование с цветом: тональная и цветовая гармония при передаче многоцветности, освещения, объема предметов, плавное и ступенчатое растяжение цвета по сухой и сырой бумаге;</w:t>
      </w:r>
      <w:r>
        <w:rPr>
          <w:rFonts w:ascii="Times New Roman" w:hAnsi="Times New Roman" w:cs="Times New Roman"/>
          <w:sz w:val="24"/>
          <w:szCs w:val="24"/>
        </w:rPr>
        <w:br/>
        <w:t>      с графическими средствами выразительности. Роль линии в различных видах изобразительного искусства (графика, живопись, декоративно-прикладное искусство, скульптура, архитектура). Черно-белые и цветные силуэты. Способы получения силуэтных изображений (заливка контура тоном, цветом; штамп, трафарет, набойка и т. д.). Передача объема с помощью света и тени. Отражение в рисунке характерных особенностей формы (округлость, плоскостность, удлиненность, наклон и т. д.); передача пропорций частей и целого в изображении предметов комбинированной формы. Передача глубины пространства на плоскости картины с элементами линейной и воздушной перспективы (горизонт, уровень зрения, изменение тона по мере удаления предметов от зрителя);</w:t>
      </w:r>
      <w:r>
        <w:rPr>
          <w:rFonts w:ascii="Times New Roman" w:hAnsi="Times New Roman" w:cs="Times New Roman"/>
          <w:sz w:val="24"/>
          <w:szCs w:val="24"/>
        </w:rPr>
        <w:br/>
        <w:t>      по составлению станковой композиции (на примерах натюрморта, пейзажа, портрета, сюжетно-тематической композиции). Продолжение знакомства со средствами композиции: зрительный центр, статика, динамика, ритм, равновесие;</w:t>
      </w:r>
      <w:r>
        <w:rPr>
          <w:rFonts w:ascii="Times New Roman" w:hAnsi="Times New Roman" w:cs="Times New Roman"/>
          <w:sz w:val="24"/>
          <w:szCs w:val="24"/>
        </w:rPr>
        <w:br/>
        <w:t>      по составлению декоративной композиции (декоративный натюрморт, сюжетно-тематическая, орнаментальная, абстрактная композиция). Средства декоративной композиции. Приемы декоративного обобщения природных форм и предметов: выделение главных признаков, упрощение или усложнение второстепенных деталей, укрупнение, уменьшение деталей, условность цвета, условное размещение элементов композиции, условное размещение на плоскости, силуэт, ритм, симметрия и асимметрия, условность форм.</w:t>
      </w:r>
      <w:r>
        <w:rPr>
          <w:rFonts w:ascii="Times New Roman" w:hAnsi="Times New Roman" w:cs="Times New Roman"/>
          <w:sz w:val="24"/>
          <w:szCs w:val="24"/>
        </w:rPr>
        <w:br/>
        <w:t>      Опыт художественно-творческой деятельности:</w:t>
      </w:r>
      <w:r>
        <w:rPr>
          <w:rFonts w:ascii="Times New Roman" w:hAnsi="Times New Roman" w:cs="Times New Roman"/>
          <w:sz w:val="24"/>
          <w:szCs w:val="24"/>
        </w:rPr>
        <w:br/>
        <w:t>      изображение объектов природы по памяти и представлению живописными, графическими и декоративными средствами: («Земля одна, а цветы на ней разные», «Сиреневые перезвоны»), объектов архитектуры («Чьи терема ушли под небеса...»), пейзажа («Живописные просторы Родины», «Как красивы русские зимы»). Отражение своеобразия природы своего края. Передача ближних и дальних планов с помощью темных и светлых оттенков, изменения насыщенности цвета; передача цветовой гаммы морского пейзажа («Глубокая вода не мутится»);</w:t>
      </w:r>
      <w:r>
        <w:rPr>
          <w:rFonts w:ascii="Times New Roman" w:hAnsi="Times New Roman" w:cs="Times New Roman"/>
          <w:sz w:val="24"/>
          <w:szCs w:val="24"/>
        </w:rPr>
        <w:br/>
        <w:t xml:space="preserve">      изображение натюрморта с натуры, по памяти и представлению. Выполнение зарисовок отдельных предметов (цветов, овощей, фруктов, новогодних игрушек, </w:t>
      </w:r>
      <w:r>
        <w:rPr>
          <w:rFonts w:ascii="Times New Roman" w:hAnsi="Times New Roman" w:cs="Times New Roman"/>
          <w:sz w:val="24"/>
          <w:szCs w:val="24"/>
        </w:rPr>
        <w:lastRenderedPageBreak/>
        <w:t>гирлянд). Рисование натюрморта с использованием сближенной или контрастной цветовой гаммы («Каждый художник урожай своей земли хвалит»). Отражение местного разнообразия форм плодов, цветовой окраски. Передача цветовых различий тени и света, колорита, соответствующего искусственному освещению («Каждая изба удивительных вещей полна»);</w:t>
      </w:r>
      <w:r>
        <w:rPr>
          <w:rFonts w:ascii="Times New Roman" w:hAnsi="Times New Roman" w:cs="Times New Roman"/>
          <w:sz w:val="24"/>
          <w:szCs w:val="24"/>
        </w:rPr>
        <w:br/>
        <w:t>      изображение человека, птиц, животных. Выполнение акварельных набросков и зарисовок птиц по сырой бумаге. Передача красоты оперения, движения («Каждая птица своим пером красуется»). Создание портретного женского образа («Дорогие, любимые, родные») с отражением в рисунке пропорций, выражения лица, прически, костюма; образа воина на поле битвы («Чужой земли не хотим, а своей не отдадим»), создание карнавальной маски с передачей в ней образа матушки-зимы;</w:t>
      </w:r>
      <w:r>
        <w:rPr>
          <w:rFonts w:ascii="Times New Roman" w:hAnsi="Times New Roman" w:cs="Times New Roman"/>
          <w:sz w:val="24"/>
          <w:szCs w:val="24"/>
        </w:rPr>
        <w:br/>
        <w:t>      составление сюжетно -тематических и декоративных композиций. Выполнение композиций на темы сказок («То ли терем, то ли царев дворец», «Ни в сказке сказать, ни пером описать...», «Мои любимые герои из сказки»), новогоднего карнавала («Зима за морозы, а мы за праздники»). Передача в композиции праздничных или сказочных (народных) костюмов ритма, величавости в движениях фигур человека, смысловой связи между ними. Создание эскиза композиции «Широкая Масленица» с последующим выполнением ее в материале на уроках труда в технике обрывной мозаики. Выполнение композиции «Салют Победы» с передачей радости, торжества победного дня. Применение разнообразных приемов изображения цветом праздничного салюта.</w:t>
      </w:r>
    </w:p>
    <w:p w:rsidR="00AC6347" w:rsidRDefault="00AC6347">
      <w:pPr>
        <w:pStyle w:val="a3"/>
        <w:spacing w:after="0" w:line="100" w:lineRule="atLeast"/>
        <w:jc w:val="both"/>
      </w:pPr>
    </w:p>
    <w:p w:rsidR="00AC6347" w:rsidRDefault="00BE6C28">
      <w:pPr>
        <w:pStyle w:val="a3"/>
        <w:spacing w:after="0" w:line="100" w:lineRule="atLeast"/>
        <w:jc w:val="both"/>
      </w:pPr>
      <w:hyperlink r:id="rId7">
        <w:bookmarkStart w:id="0" w:name="id.06925aadf4ef"/>
        <w:bookmarkEnd w:id="0"/>
        <w:r w:rsidR="000717F5">
          <w:rPr>
            <w:rFonts w:ascii="Times New Roman" w:hAnsi="Times New Roman" w:cs="Times New Roman"/>
            <w:sz w:val="24"/>
            <w:szCs w:val="24"/>
          </w:rPr>
          <w:t>ОСНОВЫ  НАРОДНОГО</w:t>
        </w:r>
        <w:r w:rsidR="000717F5">
          <w:rPr>
            <w:rFonts w:ascii="Times New Roman" w:hAnsi="Times New Roman" w:cs="Times New Roman"/>
            <w:sz w:val="24"/>
            <w:szCs w:val="24"/>
          </w:rPr>
          <w:br/>
          <w:t xml:space="preserve">ДЕКОРАТИВНО-ПРИКЛАДНОГО  ИСКУССТВА </w:t>
        </w:r>
      </w:hyperlink>
    </w:p>
    <w:p w:rsidR="00AC6347" w:rsidRDefault="000717F5">
      <w:pPr>
        <w:pStyle w:val="a3"/>
        <w:spacing w:after="0" w:line="100" w:lineRule="atLeast"/>
        <w:jc w:val="both"/>
      </w:pPr>
      <w:r>
        <w:rPr>
          <w:rFonts w:ascii="Times New Roman" w:hAnsi="Times New Roman" w:cs="Times New Roman"/>
          <w:sz w:val="24"/>
          <w:szCs w:val="24"/>
        </w:rPr>
        <w:t>      Развитие эмоционально-эстетического восприятия произведений народного декоративно-прикладного искусства, отражающих общность представлений разных народов России и мира о красоте природы, человека, предметного окружения. Сходство и национально-региональные различия художественно-образного языка традиционного зодчества, керамики, подносов, игрушки, одежды.</w:t>
      </w:r>
      <w:r>
        <w:rPr>
          <w:rFonts w:ascii="Times New Roman" w:hAnsi="Times New Roman" w:cs="Times New Roman"/>
          <w:sz w:val="24"/>
          <w:szCs w:val="24"/>
        </w:rPr>
        <w:br/>
        <w:t>      Формирование представлений о символике народного орнамента. Искусство орнамента в украшении жилища русского крестьянина. Образы-символы неба, солнца, воды, земли, птиц, животных. Особенности орнамента деревянной резьбы (в декоре избы), жостовского подноса (каймы и центральной части), гжельской керамики, павловских шалей, лоскутного шитья, вышивки в русском костюме. Ритмические схемы построения орнамента: ярусное расположение орнаментальных мотивов (в японском искусстве воздушных змеев), кайма, зеркально-симметричный, сетчатый орнамент; характер элементов (геометрический, растительный и зооморфный).</w:t>
      </w:r>
      <w:r>
        <w:rPr>
          <w:rFonts w:ascii="Times New Roman" w:hAnsi="Times New Roman" w:cs="Times New Roman"/>
          <w:sz w:val="24"/>
          <w:szCs w:val="24"/>
        </w:rPr>
        <w:br/>
        <w:t>      Опыт художественно-творческой деятельности:</w:t>
      </w:r>
      <w:r>
        <w:rPr>
          <w:rFonts w:ascii="Times New Roman" w:hAnsi="Times New Roman" w:cs="Times New Roman"/>
          <w:sz w:val="24"/>
          <w:szCs w:val="24"/>
        </w:rPr>
        <w:br/>
        <w:t>      ознакомление с русской деревянной и каменной архитектурой. Символика орнаментов в декоре крестьянского дома Русского Севера: повтор традиционной схемы узоров фасада (причелины, полотенце, наличники). Выполнение импровизаций по мотивам деревянного зодчества («Двор, что город, изба, что терем»), создание красоты образа древнего города («Город чудный...»), могущества крепостей-монастырей («Россия державная»). Отражение в рисунках регионального своеобразия памятников архитектуры;</w:t>
      </w:r>
      <w:r>
        <w:rPr>
          <w:rFonts w:ascii="Times New Roman" w:hAnsi="Times New Roman" w:cs="Times New Roman"/>
          <w:sz w:val="24"/>
          <w:szCs w:val="24"/>
        </w:rPr>
        <w:br/>
        <w:t>      ознакомление с богородской резной игрушкой. Сравнительные особенности игрушек из дерева — токарной, топорно-щепной, резной. Своеобразие, пластичность форм богородской игрушки, специфика приемов резьбы. Отражение в забавном образе игрушки представлений о семейном ладе, труде и разных профессиях, любви к природе, уважения к воинству. Выполнение зарисовок (повтор, вариации) богородских игрушек, составление эскиза собственной игрушки с последующим конструированием (имитация на основе импровизаций) на уроках труда;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      ознакомление с искусством жостовских подносов. Своеобразие форм подносов, мотивов и приемов росписи (послойное кистевое письмо). Упражнения по освоению этапов росписи (замалевка, тенежка, бликовка, чертежка) на основе повтора и вариаций. Разновидности композиции (букет, ветка с угла, венок и т. д.). Создание цветочного узора (импровизация) на поверхности силуэта подноса («В жостовском подносе все цветы России») с последующим его конструированием (имитация) на уроках труда и росписью;</w:t>
      </w:r>
      <w:r>
        <w:rPr>
          <w:rFonts w:ascii="Times New Roman" w:hAnsi="Times New Roman" w:cs="Times New Roman"/>
          <w:sz w:val="24"/>
          <w:szCs w:val="24"/>
        </w:rPr>
        <w:br/>
        <w:t>      ознакомление с искусством гжельской майолики. Своеобразие форм и росписи майоликовых сосудов. Цветовая гамма (охристый, коричневый, желтый, зеленый, малиновый цвета), мотивы росписи (растительные, архитектурные, зооморфные). Приемы кистевого письма, использование приема плавного растяжения цвета (экспериментирование с акварелью). Выполнение упражнений по освоению приемов гжельской росписи (повтор, вариации). Самостоятельное составление узора (импровизация) для росписи майоликовой тарелки («Родные края в росписи гжельской майолики»);</w:t>
      </w:r>
      <w:r>
        <w:rPr>
          <w:rFonts w:ascii="Times New Roman" w:hAnsi="Times New Roman" w:cs="Times New Roman"/>
          <w:sz w:val="24"/>
          <w:szCs w:val="24"/>
        </w:rPr>
        <w:br/>
        <w:t>      ознакомление с народным костюмом народов России (Сибири) и мира (Финляндии, Латвии). Знакомство с традиционной зимней одеждой народа саами (лопари, лапландцы), нахождение общего в одежде из меха у разных народов мира. Связь мотивов орнаментального украшения одежды (из меха, бисера) с окружающей природой. Мотивы орнамента вязаных вещей (варежки, перчатки). Композиционные схемы сетчатых орнаментов. Создание эскиза украшения из бисера (импровизация);</w:t>
      </w:r>
      <w:r>
        <w:rPr>
          <w:rFonts w:ascii="Times New Roman" w:hAnsi="Times New Roman" w:cs="Times New Roman"/>
          <w:sz w:val="24"/>
          <w:szCs w:val="24"/>
        </w:rPr>
        <w:br/>
        <w:t>      продолжение знакомства с русским народным костюмом. Выявление общего и различного в северном и южном костюмном комплексе, регионального своеобразия в костюме разных регионов России («В каждом посаде в своем наряде»). Упражнения на освоение орнаментальных мотивов русской вышивки. Рисование отгадок на загадки о русском народном костюме;</w:t>
      </w:r>
      <w:r>
        <w:rPr>
          <w:rFonts w:ascii="Times New Roman" w:hAnsi="Times New Roman" w:cs="Times New Roman"/>
          <w:sz w:val="24"/>
          <w:szCs w:val="24"/>
        </w:rPr>
        <w:br/>
        <w:t>      знакомство с особенностями театрального исторического костюма — княжеские, царские одежды, костюм русских дружинников. Создание эскиза театрального костюма для постановки сказки, былины или спектакля на историческую тему («Жизнь костюма в театре»);</w:t>
      </w:r>
      <w:r>
        <w:rPr>
          <w:rFonts w:ascii="Times New Roman" w:hAnsi="Times New Roman" w:cs="Times New Roman"/>
          <w:sz w:val="24"/>
          <w:szCs w:val="24"/>
        </w:rPr>
        <w:br/>
        <w:t>      ознакомление с искусством павловских шалей. Плат — головной убор в костюме русской крестьянки. Зарубежные истоки русских шалей. Творческое освоение орнаментального строя заграничных шалей русскими мастерами. Отражение в цветочных узорах на платках многоцветия родной земли (роза, шиповник, незабудки, ромашки и т. д.). Восточные мотивы — «огурец», «перец», «опахало». Цветовая гамма (контрастная, нюансная; с включением основного цвета, светлого и темного оттенков). Упражнения по рисованию цветов по мотивам узоров павловских платков. Композиционные схемы ритмического строя узоров для шали. Создание варианта орнаментальной композиции для украшения платка;</w:t>
      </w:r>
      <w:r>
        <w:rPr>
          <w:rFonts w:ascii="Times New Roman" w:hAnsi="Times New Roman" w:cs="Times New Roman"/>
          <w:sz w:val="24"/>
          <w:szCs w:val="24"/>
        </w:rPr>
        <w:br/>
        <w:t>      ознакомление с искусством лоскутного шитья. Особенности композиции, характер орнаментальных мотивов (геометрические — квадрат, треугольник, прямоугольник). Модуль лоскутного шитья — квадрат — символ дома. Композиционные схемы узоров лоскутных ковриков: «изба» или «колодец», «елочки», «мельница», «грядки». Цветовая гамма в лоскутном шитье (монохромная — со ступенчатым растяжением цвета от темного к светлому и от светлого к темному; контрастная — с подбором лоскутков контрастных оттенков). Создание эскиза орнамента для лоскутного коврика («То дорого, что доброго мастерства») с дальнейшим исполнением в материале на уроках художественного труда.</w:t>
      </w:r>
    </w:p>
    <w:p w:rsidR="00AC6347" w:rsidRDefault="00AC6347">
      <w:pPr>
        <w:pStyle w:val="a3"/>
        <w:spacing w:after="0" w:line="100" w:lineRule="atLeast"/>
        <w:jc w:val="center"/>
      </w:pPr>
    </w:p>
    <w:p w:rsidR="00AC6347" w:rsidRDefault="000717F5">
      <w:pPr>
        <w:pStyle w:val="a3"/>
        <w:spacing w:after="0" w:line="100" w:lineRule="atLeast"/>
        <w:jc w:val="center"/>
      </w:pPr>
      <w:r>
        <w:rPr>
          <w:rFonts w:ascii="Times New Roman" w:eastAsia="Times New Roman" w:hAnsi="Times New Roman" w:cs="Times New Roman"/>
          <w:i/>
          <w:spacing w:val="-2"/>
          <w:sz w:val="24"/>
          <w:szCs w:val="24"/>
        </w:rPr>
        <w:t>Требования к уровню знаний, умений и навыков учащихся</w:t>
      </w:r>
    </w:p>
    <w:p w:rsidR="00AC6347" w:rsidRDefault="000717F5">
      <w:pPr>
        <w:pStyle w:val="22"/>
        <w:widowControl w:val="0"/>
        <w:spacing w:after="0" w:line="100" w:lineRule="atLeast"/>
        <w:ind w:left="567"/>
      </w:pPr>
      <w:r>
        <w:rPr>
          <w:rFonts w:ascii="Times New Roman" w:hAnsi="Times New Roman" w:cs="Times New Roman"/>
          <w:b/>
          <w:bCs/>
          <w:sz w:val="24"/>
          <w:szCs w:val="24"/>
        </w:rPr>
        <w:t>В результате изучения изобразительного искусства и овладения навыками художественного труда ученик должен</w:t>
      </w:r>
      <w:r>
        <w:rPr>
          <w:rFonts w:ascii="Times New Roman" w:hAnsi="Times New Roman" w:cs="Times New Roman"/>
          <w:b/>
          <w:bCs/>
          <w:sz w:val="24"/>
          <w:szCs w:val="24"/>
        </w:rPr>
        <w:br/>
      </w:r>
      <w:r>
        <w:rPr>
          <w:rFonts w:ascii="Times New Roman" w:hAnsi="Times New Roman" w:cs="Times New Roman"/>
          <w:b/>
          <w:bCs/>
          <w:sz w:val="24"/>
          <w:szCs w:val="24"/>
        </w:rPr>
        <w:lastRenderedPageBreak/>
        <w:t>      знать/понимать:</w:t>
      </w:r>
      <w:r>
        <w:rPr>
          <w:rFonts w:ascii="Times New Roman" w:hAnsi="Times New Roman" w:cs="Times New Roman"/>
          <w:sz w:val="24"/>
          <w:szCs w:val="24"/>
        </w:rPr>
        <w:br/>
        <w:t>      • особенности материалов, используемых в художественно-трудовой деятельности (краски и кисти, пастель, тушь, перо, уголь, мел; бумага, текстильные, природные материалы);</w:t>
      </w:r>
      <w:r>
        <w:rPr>
          <w:rFonts w:ascii="Times New Roman" w:hAnsi="Times New Roman" w:cs="Times New Roman"/>
          <w:sz w:val="24"/>
          <w:szCs w:val="24"/>
        </w:rPr>
        <w:br/>
        <w:t>      • цвета солнечного спектра в пределах наборов акварельных красок (красный, оранжевый, желтый, зеленый, голубой, синий, фиолетовый);</w:t>
      </w:r>
      <w:r>
        <w:rPr>
          <w:rFonts w:ascii="Times New Roman" w:hAnsi="Times New Roman" w:cs="Times New Roman"/>
          <w:sz w:val="24"/>
          <w:szCs w:val="24"/>
        </w:rPr>
        <w:br/>
        <w:t>      • особенности работы акварельными и гуашевыми красками, элементарные правила смешения красок для получения составных цветов;</w:t>
      </w:r>
      <w:r>
        <w:rPr>
          <w:rFonts w:ascii="Times New Roman" w:hAnsi="Times New Roman" w:cs="Times New Roman"/>
          <w:sz w:val="24"/>
          <w:szCs w:val="24"/>
        </w:rPr>
        <w:br/>
        <w:t>      • особенности орнаментальных мотивов древнегреческой, балхарской, гжельской керамики, филимоновской, полхово-майданской игрушки;</w:t>
      </w:r>
      <w:r>
        <w:rPr>
          <w:rFonts w:ascii="Times New Roman" w:hAnsi="Times New Roman" w:cs="Times New Roman"/>
          <w:sz w:val="24"/>
          <w:szCs w:val="24"/>
        </w:rPr>
        <w:br/>
        <w:t>      • способы и приемы обработки различных материалов (бумага, глина, пластилин, ткань и др.);</w:t>
      </w:r>
      <w:r>
        <w:rPr>
          <w:rFonts w:ascii="Times New Roman" w:hAnsi="Times New Roman" w:cs="Times New Roman"/>
          <w:sz w:val="24"/>
          <w:szCs w:val="24"/>
        </w:rPr>
        <w:br/>
        <w:t>      • отдельные произведения выдающихся художников и народных мастеров;</w:t>
      </w:r>
      <w:r>
        <w:rPr>
          <w:rFonts w:ascii="Times New Roman" w:hAnsi="Times New Roman" w:cs="Times New Roman"/>
          <w:sz w:val="24"/>
          <w:szCs w:val="24"/>
        </w:rPr>
        <w:br/>
        <w:t>      • разнообразные средства выразительности, используемые в создании художественного образа (формат, форма, цвет, линия, объем, ритм, композиция);</w:t>
      </w:r>
      <w:r>
        <w:rPr>
          <w:rFonts w:ascii="Times New Roman" w:hAnsi="Times New Roman" w:cs="Times New Roman"/>
          <w:sz w:val="24"/>
          <w:szCs w:val="24"/>
        </w:rPr>
        <w:br/>
        <w:t>      • о взаимосвязи красоты и пользы в образе художественной вещи;</w:t>
      </w:r>
      <w:r>
        <w:rPr>
          <w:rFonts w:ascii="Times New Roman" w:hAnsi="Times New Roman" w:cs="Times New Roman"/>
          <w:sz w:val="24"/>
          <w:szCs w:val="24"/>
        </w:rPr>
        <w:br/>
        <w:t>      • о народном мастере как хранителе и носителе народных традиций;</w:t>
      </w:r>
      <w:r>
        <w:rPr>
          <w:rFonts w:ascii="Times New Roman" w:hAnsi="Times New Roman" w:cs="Times New Roman"/>
          <w:sz w:val="24"/>
          <w:szCs w:val="24"/>
        </w:rPr>
        <w:br/>
        <w:t>      • правила безопасности при работе ручными инструментами;</w:t>
      </w:r>
      <w:r>
        <w:rPr>
          <w:rFonts w:ascii="Times New Roman" w:hAnsi="Times New Roman" w:cs="Times New Roman"/>
          <w:sz w:val="24"/>
          <w:szCs w:val="24"/>
        </w:rPr>
        <w:br/>
        <w:t>      • значение слова «береста», понятия «вышитый и тканый орнамент»; названия ниток, тканей, их назначение;</w:t>
      </w:r>
      <w:r>
        <w:rPr>
          <w:rFonts w:ascii="Times New Roman" w:hAnsi="Times New Roman" w:cs="Times New Roman"/>
          <w:sz w:val="24"/>
          <w:szCs w:val="24"/>
        </w:rPr>
        <w:br/>
        <w:t>      • условные обозначения, применяемые при художественной обработке бумаги: линии отреза, надреза, сгиба, складывания, места прокола, нанесения клея;</w:t>
      </w:r>
      <w:r>
        <w:rPr>
          <w:rFonts w:ascii="Times New Roman" w:hAnsi="Times New Roman" w:cs="Times New Roman"/>
          <w:sz w:val="24"/>
          <w:szCs w:val="24"/>
        </w:rPr>
        <w:br/>
        <w:t>      • основы традиционной технологии художественной обработки природных материалов (глины, соломы, бересты), ткани (ткачество на рамке, вышивка, лоскутное шитье и др.), бумаги (гофрирование, скручивание, склеивание, складывание, конструирование);</w:t>
      </w:r>
      <w:r>
        <w:rPr>
          <w:rFonts w:ascii="Times New Roman" w:hAnsi="Times New Roman" w:cs="Times New Roman"/>
          <w:sz w:val="24"/>
          <w:szCs w:val="24"/>
        </w:rPr>
        <w:br/>
        <w:t>      • правила техники безопасности при работе с режущими и колющими инструментами: ножницами, иглой, шилом;</w:t>
      </w:r>
      <w:r>
        <w:rPr>
          <w:rFonts w:ascii="Times New Roman" w:hAnsi="Times New Roman" w:cs="Times New Roman"/>
          <w:sz w:val="24"/>
          <w:szCs w:val="24"/>
        </w:rPr>
        <w:br/>
        <w:t>      некоторые жанры (пейзаж, натюрморт, портрет) и виды (живопись, графика, декоративно-прикладное искусство) произведений изобразительного искусства;</w:t>
      </w:r>
    </w:p>
    <w:p w:rsidR="00AC6347" w:rsidRDefault="000717F5">
      <w:pPr>
        <w:pStyle w:val="22"/>
        <w:widowControl w:val="0"/>
        <w:spacing w:after="0" w:line="100" w:lineRule="atLeast"/>
        <w:ind w:left="567"/>
        <w:jc w:val="both"/>
      </w:pPr>
      <w:r>
        <w:rPr>
          <w:rFonts w:ascii="Times New Roman" w:hAnsi="Times New Roman" w:cs="Times New Roman"/>
          <w:b/>
          <w:bCs/>
          <w:sz w:val="24"/>
          <w:szCs w:val="24"/>
        </w:rPr>
        <w:t>уметь:</w:t>
      </w:r>
      <w:r>
        <w:rPr>
          <w:rFonts w:ascii="Times New Roman" w:hAnsi="Times New Roman" w:cs="Times New Roman"/>
          <w:sz w:val="24"/>
          <w:szCs w:val="24"/>
        </w:rPr>
        <w:br/>
        <w:t>      • организовывать свое рабочее место; пользоваться кистью, красками, палитрой, ножницами, линейкой, шилом, кистью для клея, стекой, иголкой;</w:t>
      </w:r>
      <w:r>
        <w:rPr>
          <w:rFonts w:ascii="Times New Roman" w:hAnsi="Times New Roman" w:cs="Times New Roman"/>
          <w:sz w:val="24"/>
          <w:szCs w:val="24"/>
        </w:rPr>
        <w:br/>
        <w:t>      • применять способы смешения акварельных, гуашевых красок для получения разнообразных оттенков в соответствии с передаваемым в рисунке настроением;</w:t>
      </w:r>
      <w:r>
        <w:rPr>
          <w:rFonts w:ascii="Times New Roman" w:hAnsi="Times New Roman" w:cs="Times New Roman"/>
          <w:sz w:val="24"/>
          <w:szCs w:val="24"/>
        </w:rPr>
        <w:br/>
        <w:t>      • верно передавать в рисунке симметричную форму, основные пропорции, общее строение и цвет предметов;</w:t>
      </w:r>
      <w:r>
        <w:rPr>
          <w:rFonts w:ascii="Times New Roman" w:hAnsi="Times New Roman" w:cs="Times New Roman"/>
          <w:sz w:val="24"/>
          <w:szCs w:val="24"/>
        </w:rPr>
        <w:br/>
        <w:t>      • правильно выбирать величину и расположение изображения в зависимости от формата и размера листа бумаги; учитывать в рисунке особенности изображения ближних и дальних предметов (ближе — крупнее и ниже, дальше — мельче и выше);</w:t>
      </w:r>
      <w:r>
        <w:rPr>
          <w:rFonts w:ascii="Times New Roman" w:hAnsi="Times New Roman" w:cs="Times New Roman"/>
          <w:sz w:val="24"/>
          <w:szCs w:val="24"/>
        </w:rPr>
        <w:br/>
        <w:t>      • применять основные средства художественной выразительности в рисунке и живописи (с натуры, по памяти и представлению), в конструктивных работах, в сюжетно-тематических и декоративных композициях с учетом замысла;</w:t>
      </w:r>
      <w:r>
        <w:rPr>
          <w:rFonts w:ascii="Times New Roman" w:hAnsi="Times New Roman" w:cs="Times New Roman"/>
          <w:sz w:val="24"/>
          <w:szCs w:val="24"/>
        </w:rPr>
        <w:br/>
        <w:t>      • рисовать кистью без предварительного рисунка элементы народных орнаментов: геометрические (точка, круг, прямые, сеточки, ломаные, волнистые линии, усики) и растительные (листок, усики, завиток); выполнять наводку, мазок с растяжением и мазок с тенями; пользоваться приемами кистевого письма в росписи изделий;</w:t>
      </w:r>
      <w:r>
        <w:rPr>
          <w:rFonts w:ascii="Times New Roman" w:hAnsi="Times New Roman" w:cs="Times New Roman"/>
          <w:sz w:val="24"/>
          <w:szCs w:val="24"/>
        </w:rPr>
        <w:br/>
        <w:t>      • пользоваться различными приемами обработки бумаги (сгибание, скручивание, гофрирование, сминание и т. п.); выполнять работы в технике оригами, вырезанки, аппликации, папье-маше;</w:t>
      </w:r>
      <w:r>
        <w:rPr>
          <w:rFonts w:ascii="Times New Roman" w:hAnsi="Times New Roman" w:cs="Times New Roman"/>
          <w:sz w:val="24"/>
          <w:szCs w:val="24"/>
        </w:rPr>
        <w:br/>
      </w:r>
      <w:r>
        <w:rPr>
          <w:rFonts w:ascii="Times New Roman" w:hAnsi="Times New Roman" w:cs="Times New Roman"/>
          <w:sz w:val="24"/>
          <w:szCs w:val="24"/>
        </w:rPr>
        <w:lastRenderedPageBreak/>
        <w:t>      • использовать различные приемы работы с тканью (шитье, вышивка, ткачество на рамке); выполнять швы петельный и стебельчатый; конструировать народный костюм (аппликация на силуэте фигурки человека);</w:t>
      </w:r>
      <w:r>
        <w:rPr>
          <w:rFonts w:ascii="Times New Roman" w:hAnsi="Times New Roman" w:cs="Times New Roman"/>
          <w:sz w:val="24"/>
          <w:szCs w:val="24"/>
        </w:rPr>
        <w:br/>
        <w:t>      • лепить по заранее подготовленным эскизам и по собственному замыслу; лепить на основе традиционных приемов филимоновской игрушки, муравленого изразца; передавать в лепке выразительные формы; сочетать орнамент с формой предмета;</w:t>
      </w:r>
      <w:r>
        <w:rPr>
          <w:rFonts w:ascii="Times New Roman" w:hAnsi="Times New Roman" w:cs="Times New Roman"/>
          <w:sz w:val="24"/>
          <w:szCs w:val="24"/>
        </w:rPr>
        <w:br/>
        <w:t>      • решать художественно-трудовые задачи при моделировании и конструировании (на основе имитации) изделий из бумаги, ткани, природных материалов по мотивам народного творчества; пользоваться технологической картой, техническим рисунком, эскизом;</w:t>
      </w:r>
    </w:p>
    <w:p w:rsidR="00AC6347" w:rsidRDefault="000717F5">
      <w:pPr>
        <w:pStyle w:val="22"/>
        <w:widowControl w:val="0"/>
        <w:spacing w:after="0" w:line="100" w:lineRule="atLeast"/>
        <w:ind w:left="567"/>
        <w:jc w:val="both"/>
      </w:pPr>
      <w:r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в процессе художественно-трудовой деятельности проявлять:</w:t>
      </w:r>
      <w:r>
        <w:rPr>
          <w:rFonts w:ascii="Times New Roman" w:hAnsi="Times New Roman" w:cs="Times New Roman"/>
          <w:sz w:val="24"/>
          <w:szCs w:val="24"/>
        </w:rPr>
        <w:br/>
        <w:t>      • эмоциональное отношение к произведениям изобразительного и народного декоративно-прикладного искусства, к окружающему миру;</w:t>
      </w:r>
      <w:r>
        <w:rPr>
          <w:rFonts w:ascii="Times New Roman" w:hAnsi="Times New Roman" w:cs="Times New Roman"/>
          <w:sz w:val="24"/>
          <w:szCs w:val="24"/>
        </w:rPr>
        <w:br/>
        <w:t>      • собственные оценочные суждения о рассматриваемых произведениях искусства, при посещении художественных музеев, музеев народного декоративно-прикладного искусства;</w:t>
      </w:r>
      <w:r>
        <w:rPr>
          <w:rFonts w:ascii="Times New Roman" w:hAnsi="Times New Roman" w:cs="Times New Roman"/>
          <w:sz w:val="24"/>
          <w:szCs w:val="24"/>
        </w:rPr>
        <w:br/>
        <w:t>      • нравственно-эстетическое отношение к родной природе, к Родине, к защитникам Отечества, к национальным обычаям и культурным традициям;</w:t>
      </w:r>
      <w:r>
        <w:rPr>
          <w:rFonts w:ascii="Times New Roman" w:hAnsi="Times New Roman" w:cs="Times New Roman"/>
          <w:sz w:val="24"/>
          <w:szCs w:val="24"/>
        </w:rPr>
        <w:br/>
        <w:t>      • положительное отношение к процессу труда, к результатам своего труда и других людей; стремление к преобразованию предметной среды в школе и дома.</w:t>
      </w:r>
    </w:p>
    <w:p w:rsidR="00AC6347" w:rsidRDefault="000717F5">
      <w:pPr>
        <w:pStyle w:val="a3"/>
        <w:spacing w:after="0" w:line="100" w:lineRule="atLeast"/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     </w:t>
      </w:r>
    </w:p>
    <w:p w:rsidR="00AC6347" w:rsidRDefault="00AC6347">
      <w:pPr>
        <w:pStyle w:val="a3"/>
        <w:spacing w:after="0" w:line="100" w:lineRule="atLeast"/>
        <w:jc w:val="center"/>
      </w:pPr>
    </w:p>
    <w:p w:rsidR="00AC6347" w:rsidRDefault="000717F5">
      <w:pPr>
        <w:pStyle w:val="a3"/>
        <w:spacing w:after="0" w:line="100" w:lineRule="atLeast"/>
      </w:pPr>
      <w:r>
        <w:rPr>
          <w:rFonts w:ascii="Times New Roman" w:eastAsia="Times New Roman" w:hAnsi="Times New Roman" w:cs="Times New Roman"/>
          <w:b/>
          <w:i/>
          <w:spacing w:val="-2"/>
          <w:sz w:val="24"/>
          <w:szCs w:val="24"/>
        </w:rPr>
        <w:t>Материально-техническое обеспечение</w:t>
      </w:r>
    </w:p>
    <w:p w:rsidR="00AC6347" w:rsidRDefault="00AC6347">
      <w:pPr>
        <w:pStyle w:val="a3"/>
        <w:spacing w:after="0" w:line="100" w:lineRule="atLeast"/>
        <w:ind w:firstLine="567"/>
        <w:jc w:val="both"/>
      </w:pPr>
    </w:p>
    <w:p w:rsidR="00AC6347" w:rsidRDefault="00AC6347">
      <w:pPr>
        <w:pStyle w:val="a3"/>
        <w:spacing w:after="0" w:line="100" w:lineRule="atLeast"/>
        <w:ind w:firstLine="567"/>
        <w:jc w:val="both"/>
      </w:pP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1.Список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литературы.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1.Программа «Изобразительное искусство и художественный труд»  / Т.Я.Шпикалова, Л.В.Ершова, НР.Макарова. - М.: Просвещение 2011 г.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2. Учебник «Изобразительное искусство» 2 класс / Т.Я.Шпикалова. - М.: Просвещение, 2011.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3. Творческая тетрадь «Изобразительное искусство» 2 класс / Т.Я.Шпикалова. - М.: Просвещение 2011.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4. Методическое пособие к учебнику «Изобразительное искусство 2 класс» / Т.Я.Шпикалова. – М: Просвещение, 2011.</w:t>
      </w:r>
    </w:p>
    <w:p w:rsidR="00AC6347" w:rsidRDefault="000717F5">
      <w:pPr>
        <w:pStyle w:val="a3"/>
        <w:spacing w:after="0" w:line="100" w:lineRule="atLeast"/>
        <w:ind w:left="360"/>
        <w:jc w:val="both"/>
      </w:pPr>
      <w:r>
        <w:rPr>
          <w:rFonts w:ascii="Times New Roman" w:hAnsi="Times New Roman" w:cs="Times New Roman"/>
          <w:sz w:val="24"/>
          <w:szCs w:val="24"/>
        </w:rPr>
        <w:t>5.Как научиться рисовать/ Фиана Уатт.-М.: Росмэн-Пресс, 2004.</w:t>
      </w:r>
    </w:p>
    <w:p w:rsidR="00AC6347" w:rsidRDefault="000717F5">
      <w:pPr>
        <w:pStyle w:val="a3"/>
        <w:spacing w:after="0" w:line="100" w:lineRule="atLeast"/>
        <w:ind w:left="360"/>
        <w:jc w:val="both"/>
      </w:pPr>
      <w:r>
        <w:rPr>
          <w:rFonts w:ascii="Times New Roman" w:hAnsi="Times New Roman" w:cs="Times New Roman"/>
          <w:sz w:val="24"/>
          <w:szCs w:val="24"/>
        </w:rPr>
        <w:t>6.Хохлома. Книжка- раскраска.-М.: Околица, 1997.</w:t>
      </w:r>
    </w:p>
    <w:p w:rsidR="00AC6347" w:rsidRDefault="000717F5">
      <w:pPr>
        <w:pStyle w:val="a3"/>
        <w:spacing w:after="0" w:line="100" w:lineRule="atLeast"/>
        <w:ind w:left="360"/>
        <w:jc w:val="both"/>
      </w:pPr>
      <w:r>
        <w:rPr>
          <w:rFonts w:ascii="Times New Roman" w:hAnsi="Times New Roman" w:cs="Times New Roman"/>
          <w:sz w:val="24"/>
          <w:szCs w:val="24"/>
        </w:rPr>
        <w:t>7.Простые уроки рисования. Ежемесячный журнал для детей7-13 лет.-Нижний Новгород: Издательство «Доброе слово».</w:t>
      </w:r>
    </w:p>
    <w:p w:rsidR="00AC6347" w:rsidRDefault="000717F5">
      <w:pPr>
        <w:pStyle w:val="a3"/>
        <w:shd w:val="clear" w:color="auto" w:fill="FFFFFF"/>
        <w:spacing w:after="0" w:line="100" w:lineRule="atLeast"/>
        <w:ind w:left="360"/>
        <w:jc w:val="both"/>
      </w:pPr>
      <w:r>
        <w:rPr>
          <w:rFonts w:ascii="Times New Roman" w:hAnsi="Times New Roman" w:cs="Times New Roman"/>
          <w:sz w:val="24"/>
          <w:szCs w:val="24"/>
        </w:rPr>
        <w:t>8.Приложение к журналу Начальная школа. Ребёнок и творчество. Рекомендации учителям и родителям.-М: Начальная школа.</w:t>
      </w:r>
    </w:p>
    <w:p w:rsidR="00AC6347" w:rsidRDefault="00AC6347">
      <w:pPr>
        <w:pStyle w:val="a3"/>
        <w:spacing w:after="0" w:line="100" w:lineRule="atLeast"/>
        <w:jc w:val="both"/>
      </w:pPr>
    </w:p>
    <w:p w:rsidR="00AC6347" w:rsidRDefault="00AC6347">
      <w:pPr>
        <w:pStyle w:val="a3"/>
        <w:spacing w:after="0" w:line="100" w:lineRule="atLeast"/>
        <w:ind w:firstLine="567"/>
        <w:jc w:val="both"/>
      </w:pP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2. Интернет-ресурсы. 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1.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Единая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коллекция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Цифровых Образовательных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Ресурсов.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>
        <w:rPr>
          <w:rFonts w:ascii="Times New Roman" w:eastAsia="Times New Roman" w:hAnsi="Times New Roman" w:cs="Times New Roman"/>
          <w:sz w:val="24"/>
          <w:szCs w:val="24"/>
        </w:rPr>
        <w:t>://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schoolcollection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edu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ru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2. Презентации</w:t>
      </w:r>
      <w:r>
        <w:rPr>
          <w:rFonts w:ascii="Times New Roman" w:eastAsia="Times New Roman" w:hAnsi="Times New Roman" w:cs="Times New Roman"/>
          <w:sz w:val="24"/>
          <w:szCs w:val="24"/>
        </w:rPr>
        <w:t>уроков «Начальнаяшкола». —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Режим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доступа: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ttp</w:t>
      </w:r>
      <w:r>
        <w:rPr>
          <w:rFonts w:ascii="Times New Roman" w:eastAsia="Times New Roman" w:hAnsi="Times New Roman" w:cs="Times New Roman"/>
          <w:sz w:val="24"/>
          <w:szCs w:val="24"/>
        </w:rPr>
        <w:t>://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nachalka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info</w:t>
      </w:r>
      <w:r>
        <w:rPr>
          <w:rFonts w:ascii="Times New Roman" w:eastAsia="Times New Roman" w:hAnsi="Times New Roman" w:cs="Times New Roman"/>
          <w:sz w:val="24"/>
          <w:szCs w:val="24"/>
        </w:rPr>
        <w:t>/а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bout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/193 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З. Я иду на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урок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начальной </w:t>
      </w:r>
      <w:r>
        <w:rPr>
          <w:rFonts w:ascii="Times New Roman" w:eastAsia="Times New Roman" w:hAnsi="Times New Roman" w:cs="Times New Roman"/>
          <w:sz w:val="24"/>
          <w:szCs w:val="24"/>
        </w:rPr>
        <w:t>школы (материалы к уроку). — Режим доступа: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festival</w:t>
      </w:r>
      <w:r>
        <w:rPr>
          <w:rFonts w:ascii="Times New Roman" w:eastAsia="Times New Roman" w:hAnsi="Times New Roman" w:cs="Times New Roman"/>
          <w:sz w:val="24"/>
          <w:szCs w:val="24"/>
        </w:rPr>
        <w:t>.1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september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.г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Учебные материалы и словари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на сайте «Кирилл и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Мефодий». — Режим доступа: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km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education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lastRenderedPageBreak/>
        <w:t>5.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Поурочные планы: методическая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копилка, информационные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технологии в школе. — Режим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доступа: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www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uroki</w:t>
      </w:r>
      <w:r>
        <w:rPr>
          <w:rFonts w:ascii="Times New Roman" w:eastAsia="Times New Roman" w:hAnsi="Times New Roman" w:cs="Times New Roman"/>
          <w:sz w:val="24"/>
          <w:szCs w:val="24"/>
        </w:rPr>
        <w:t>.г</w:t>
      </w:r>
      <w:r>
        <w:rPr>
          <w:rFonts w:ascii="Times New Roman" w:eastAsia="Times New Roman" w:hAnsi="Times New Roman" w:cs="Times New Roman"/>
          <w:sz w:val="24"/>
          <w:szCs w:val="24"/>
          <w:lang w:val="en-US"/>
        </w:rPr>
        <w:t>u</w:t>
      </w:r>
    </w:p>
    <w:p w:rsidR="00AC6347" w:rsidRDefault="000717F5">
      <w:pPr>
        <w:pStyle w:val="a3"/>
        <w:spacing w:after="0" w:line="100" w:lineRule="atLeast"/>
        <w:ind w:firstLine="567"/>
        <w:jc w:val="both"/>
      </w:pPr>
      <w:r>
        <w:rPr>
          <w:rFonts w:ascii="Times New Roman" w:eastAsia="Times New Roman" w:hAnsi="Times New Roman" w:cs="Times New Roman"/>
          <w:bCs/>
          <w:iCs/>
          <w:sz w:val="24"/>
          <w:szCs w:val="24"/>
        </w:rPr>
        <w:t>6.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Официальный сайт УМК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«Перспектива».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—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Режим доступа: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http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//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www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prosv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ru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/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umk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 /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perspektiva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/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info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aspx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? 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ob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_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no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=12371</w:t>
      </w:r>
    </w:p>
    <w:p w:rsidR="00AC6347" w:rsidRDefault="000717F5">
      <w:pPr>
        <w:pStyle w:val="a3"/>
        <w:spacing w:after="0" w:line="100" w:lineRule="atLeast"/>
        <w:ind w:firstLine="567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З.Информационно-коммуникативные средства.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br/>
        <w:t xml:space="preserve">1. Коллекция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мультимедийных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уроков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Кирилла 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и </w:t>
      </w:r>
      <w:r>
        <w:rPr>
          <w:rFonts w:ascii="Times New Roman" w:eastAsia="Times New Roman" w:hAnsi="Times New Roman" w:cs="Times New Roman"/>
          <w:sz w:val="24"/>
          <w:szCs w:val="24"/>
        </w:rPr>
        <w:t>Мефодия «Изобразительное искусство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>. 1 класс» (С</w:t>
      </w:r>
      <w:r>
        <w:rPr>
          <w:rFonts w:ascii="Times New Roman" w:eastAsia="Times New Roman" w:hAnsi="Times New Roman" w:cs="Times New Roman"/>
          <w:bCs/>
          <w:sz w:val="24"/>
          <w:szCs w:val="24"/>
          <w:lang w:val="en-US"/>
        </w:rPr>
        <w:t>D</w:t>
      </w:r>
      <w:r>
        <w:rPr>
          <w:rFonts w:ascii="Times New Roman" w:eastAsia="Times New Roman" w:hAnsi="Times New Roman" w:cs="Times New Roman"/>
          <w:bCs/>
          <w:sz w:val="24"/>
          <w:szCs w:val="24"/>
        </w:rPr>
        <w:t xml:space="preserve">). </w:t>
      </w:r>
    </w:p>
    <w:p w:rsidR="00AC6347" w:rsidRDefault="000717F5">
      <w:pPr>
        <w:pStyle w:val="a3"/>
        <w:spacing w:after="0" w:line="100" w:lineRule="atLeast"/>
        <w:ind w:firstLine="567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4.Наглядные пособия.</w:t>
      </w:r>
    </w:p>
    <w:p w:rsidR="00AC6347" w:rsidRDefault="000717F5">
      <w:pPr>
        <w:pStyle w:val="aa"/>
        <w:numPr>
          <w:ilvl w:val="0"/>
          <w:numId w:val="2"/>
        </w:numPr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Демонстрационные материалы по народным промыслам:</w:t>
      </w:r>
    </w:p>
    <w:p w:rsidR="00AC6347" w:rsidRDefault="000717F5">
      <w:pPr>
        <w:pStyle w:val="a3"/>
        <w:numPr>
          <w:ilvl w:val="0"/>
          <w:numId w:val="1"/>
        </w:numPr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</w:rPr>
        <w:t>Городецкая роспись,</w:t>
      </w:r>
    </w:p>
    <w:p w:rsidR="00AC6347" w:rsidRDefault="000717F5">
      <w:pPr>
        <w:pStyle w:val="a3"/>
        <w:numPr>
          <w:ilvl w:val="0"/>
          <w:numId w:val="1"/>
        </w:numPr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</w:rPr>
        <w:t>Хохломская роспись,</w:t>
      </w:r>
    </w:p>
    <w:p w:rsidR="00AC6347" w:rsidRDefault="000717F5">
      <w:pPr>
        <w:pStyle w:val="a3"/>
        <w:numPr>
          <w:ilvl w:val="0"/>
          <w:numId w:val="1"/>
        </w:numPr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</w:rPr>
        <w:t>Гжельская роспись,</w:t>
      </w:r>
    </w:p>
    <w:p w:rsidR="00AC6347" w:rsidRDefault="000717F5">
      <w:pPr>
        <w:pStyle w:val="a3"/>
        <w:numPr>
          <w:ilvl w:val="0"/>
          <w:numId w:val="1"/>
        </w:numPr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</w:rPr>
        <w:t>Дымковская игрушка,</w:t>
      </w:r>
    </w:p>
    <w:p w:rsidR="00AC6347" w:rsidRDefault="000717F5">
      <w:pPr>
        <w:pStyle w:val="a3"/>
        <w:numPr>
          <w:ilvl w:val="0"/>
          <w:numId w:val="1"/>
        </w:numPr>
        <w:spacing w:after="0" w:line="100" w:lineRule="atLeast"/>
      </w:pPr>
      <w:r>
        <w:rPr>
          <w:rFonts w:ascii="Times New Roman" w:eastAsia="Times New Roman" w:hAnsi="Times New Roman" w:cs="Times New Roman"/>
          <w:sz w:val="24"/>
          <w:szCs w:val="24"/>
        </w:rPr>
        <w:t>Филимоновская игрушка.</w:t>
      </w:r>
    </w:p>
    <w:p w:rsidR="00AC6347" w:rsidRDefault="00AC6347">
      <w:pPr>
        <w:pStyle w:val="a3"/>
        <w:spacing w:after="0" w:line="100" w:lineRule="atLeast"/>
        <w:ind w:firstLine="567"/>
      </w:pPr>
    </w:p>
    <w:p w:rsidR="00AC6347" w:rsidRDefault="000717F5">
      <w:pPr>
        <w:pStyle w:val="a3"/>
        <w:spacing w:after="0" w:line="100" w:lineRule="atLeast"/>
        <w:ind w:firstLine="567"/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Технические средства обучения.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1. Компьютер. </w:t>
      </w:r>
    </w:p>
    <w:p w:rsidR="00AC6347" w:rsidRDefault="000717F5">
      <w:pPr>
        <w:pStyle w:val="a3"/>
        <w:spacing w:line="100" w:lineRule="atLeast"/>
      </w:pPr>
      <w:r>
        <w:rPr>
          <w:rFonts w:ascii="Times New Roman" w:eastAsia="Times New Roman" w:hAnsi="Times New Roman" w:cs="Times New Roman"/>
          <w:sz w:val="24"/>
          <w:szCs w:val="24"/>
        </w:rPr>
        <w:t>2. Проектор.</w:t>
      </w:r>
    </w:p>
    <w:p w:rsidR="00AC6347" w:rsidRDefault="00AC6347">
      <w:pPr>
        <w:pStyle w:val="a3"/>
        <w:spacing w:line="100" w:lineRule="atLeast"/>
        <w:sectPr w:rsidR="00AC6347">
          <w:pgSz w:w="11906" w:h="16838"/>
          <w:pgMar w:top="1134" w:right="1134" w:bottom="1134" w:left="1701" w:header="0" w:footer="0" w:gutter="0"/>
          <w:cols w:space="720"/>
          <w:formProt w:val="0"/>
          <w:docGrid w:linePitch="360" w:charSpace="-2049"/>
        </w:sectPr>
      </w:pPr>
    </w:p>
    <w:p w:rsidR="00AC6347" w:rsidRDefault="000717F5">
      <w:pPr>
        <w:pStyle w:val="a3"/>
        <w:spacing w:line="100" w:lineRule="atLeast"/>
        <w:ind w:left="814"/>
        <w:jc w:val="center"/>
      </w:pPr>
      <w:bookmarkStart w:id="1" w:name="_Toc303322837"/>
      <w:bookmarkEnd w:id="1"/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lastRenderedPageBreak/>
        <w:t>Календарно-тематическое планирование по изобразительному искусству 3 класс</w:t>
      </w:r>
    </w:p>
    <w:p w:rsidR="00AC6347" w:rsidRDefault="000717F5">
      <w:pPr>
        <w:pStyle w:val="a3"/>
        <w:spacing w:line="100" w:lineRule="atLeast"/>
        <w:ind w:left="814"/>
        <w:jc w:val="center"/>
      </w:pPr>
      <w:r>
        <w:rPr>
          <w:rFonts w:ascii="Times New Roman" w:eastAsia="Calibri" w:hAnsi="Times New Roman" w:cs="Times New Roman"/>
          <w:b/>
          <w:sz w:val="24"/>
          <w:szCs w:val="24"/>
          <w:lang w:eastAsia="en-US"/>
        </w:rPr>
        <w:t xml:space="preserve">  ( 1 час в неделю)</w:t>
      </w:r>
    </w:p>
    <w:tbl>
      <w:tblPr>
        <w:tblW w:w="0" w:type="auto"/>
        <w:tblInd w:w="-108" w:type="dxa"/>
        <w:tblBorders>
          <w:top w:val="single" w:sz="4" w:space="0" w:color="000001"/>
          <w:left w:val="single" w:sz="4" w:space="0" w:color="000001"/>
          <w:bottom w:val="single" w:sz="4" w:space="0" w:color="000001"/>
          <w:right w:val="single" w:sz="4" w:space="0" w:color="000001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79"/>
        <w:gridCol w:w="2421"/>
        <w:gridCol w:w="795"/>
        <w:gridCol w:w="2442"/>
        <w:gridCol w:w="4992"/>
        <w:gridCol w:w="1984"/>
        <w:gridCol w:w="891"/>
        <w:gridCol w:w="890"/>
      </w:tblGrid>
      <w:tr w:rsidR="00AC6347">
        <w:trPr>
          <w:trHeight w:val="376"/>
        </w:trPr>
        <w:tc>
          <w:tcPr>
            <w:tcW w:w="49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№</w:t>
            </w:r>
          </w:p>
        </w:tc>
        <w:tc>
          <w:tcPr>
            <w:tcW w:w="282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Тема урока</w:t>
            </w:r>
          </w:p>
        </w:tc>
        <w:tc>
          <w:tcPr>
            <w:tcW w:w="801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Кол-во часов</w:t>
            </w:r>
          </w:p>
        </w:tc>
        <w:tc>
          <w:tcPr>
            <w:tcW w:w="1090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Тип  урока</w:t>
            </w:r>
          </w:p>
        </w:tc>
        <w:tc>
          <w:tcPr>
            <w:tcW w:w="63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Характеристика деятельности учащихся</w:t>
            </w:r>
          </w:p>
          <w:p w:rsidR="00AC6347" w:rsidRDefault="00AC6347">
            <w:pPr>
              <w:pStyle w:val="a3"/>
            </w:pPr>
          </w:p>
          <w:p w:rsidR="00AC6347" w:rsidRDefault="00AC6347">
            <w:pPr>
              <w:pStyle w:val="a3"/>
            </w:pPr>
          </w:p>
        </w:tc>
        <w:tc>
          <w:tcPr>
            <w:tcW w:w="1984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Вид  контроля</w:t>
            </w:r>
          </w:p>
        </w:tc>
        <w:tc>
          <w:tcPr>
            <w:tcW w:w="45" w:type="dxa"/>
            <w:gridSpan w:val="2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дата</w:t>
            </w:r>
          </w:p>
        </w:tc>
      </w:tr>
      <w:tr w:rsidR="00AC6347">
        <w:trPr>
          <w:trHeight w:val="438"/>
        </w:trPr>
        <w:tc>
          <w:tcPr>
            <w:tcW w:w="49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  <w:tc>
          <w:tcPr>
            <w:tcW w:w="282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  <w:tc>
          <w:tcPr>
            <w:tcW w:w="801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  <w:tc>
          <w:tcPr>
            <w:tcW w:w="1090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  <w:tc>
          <w:tcPr>
            <w:tcW w:w="63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  <w:tc>
          <w:tcPr>
            <w:tcW w:w="1984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  <w:tc>
          <w:tcPr>
            <w:tcW w:w="991" w:type="dxa"/>
            <w:tcBorders>
              <w:top w:val="single" w:sz="4" w:space="0" w:color="00000A"/>
              <w:left w:val="single" w:sz="4" w:space="0" w:color="000001"/>
              <w:bottom w:val="single" w:sz="4" w:space="0" w:color="000001"/>
              <w:right w:val="single" w:sz="4" w:space="0" w:color="00000A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план</w:t>
            </w:r>
          </w:p>
        </w:tc>
        <w:tc>
          <w:tcPr>
            <w:tcW w:w="999" w:type="dxa"/>
            <w:tcBorders>
              <w:top w:val="single" w:sz="4" w:space="0" w:color="00000A"/>
              <w:left w:val="single" w:sz="4" w:space="0" w:color="00000A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факт</w:t>
            </w: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1.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Земля одна, а цветы на ней разные.</w:t>
            </w:r>
          </w:p>
          <w:p w:rsidR="00AC6347" w:rsidRDefault="00AC6347">
            <w:pPr>
              <w:pStyle w:val="a3"/>
            </w:pPr>
          </w:p>
          <w:p w:rsidR="00AC6347" w:rsidRDefault="00AC6347">
            <w:pPr>
              <w:pStyle w:val="a3"/>
            </w:pP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Урок-образ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-Понимать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цвет, нюанс и контраст»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создавать собственную композицию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-Самостоятельно подготавливать рабочее места для различных видов деятельности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-Уметь работать в заданном темпе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вопросы. Самостоятельная работа.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Выставка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2.09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BE6C28">
            <w:pPr>
              <w:pStyle w:val="a3"/>
            </w:pPr>
            <w:hyperlink r:id="rId8">
              <w:r w:rsidR="000717F5">
                <w:rPr>
                  <w:rStyle w:val="-"/>
                  <w:rFonts w:ascii="Times New Roman" w:hAnsi="Times New Roman"/>
                  <w:sz w:val="24"/>
                  <w:szCs w:val="24"/>
                </w:rPr>
                <w:t>В </w:t>
              </w:r>
            </w:hyperlink>
            <w:r w:rsidR="000717F5">
              <w:rPr>
                <w:rStyle w:val="-"/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 w:rsidR="000717F5">
              <w:rPr>
                <w:rStyle w:val="-"/>
                <w:rFonts w:ascii="Times New Roman" w:hAnsi="Times New Roman"/>
                <w:sz w:val="24"/>
                <w:szCs w:val="24"/>
              </w:rPr>
              <w:t>жостовском</w:t>
            </w:r>
          </w:p>
          <w:p w:rsidR="00AC6347" w:rsidRDefault="00BE6C28">
            <w:pPr>
              <w:pStyle w:val="a3"/>
            </w:pPr>
            <w:hyperlink r:id="rId9">
              <w:r w:rsidR="000717F5">
                <w:rPr>
                  <w:rStyle w:val="-"/>
                  <w:rFonts w:ascii="Times New Roman" w:hAnsi="Times New Roman"/>
                  <w:sz w:val="24"/>
                  <w:szCs w:val="24"/>
                </w:rPr>
                <w:t xml:space="preserve">       </w:t>
              </w:r>
            </w:hyperlink>
            <w:r w:rsidR="000717F5">
              <w:rPr>
                <w:rStyle w:val="-"/>
                <w:rFonts w:ascii="Times New Roman" w:hAnsi="Times New Roman"/>
                <w:sz w:val="24"/>
                <w:szCs w:val="24"/>
              </w:rPr>
              <w:t>подносе все цветы России</w:t>
            </w:r>
          </w:p>
          <w:p w:rsidR="00AC6347" w:rsidRDefault="00AC6347">
            <w:pPr>
              <w:pStyle w:val="a3"/>
            </w:pP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Урок-повтор</w:t>
            </w:r>
          </w:p>
        </w:tc>
        <w:tc>
          <w:tcPr>
            <w:tcW w:w="63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Знать понятие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«русские лаки»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-Знать этапы послойного Жолтовского письма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создавать собственную композицию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 рисовать кистью без предварительного рисунка элементы жостовского орнамента, придерживаться последовательности исполнения росписи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Текущий. 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Самост.  работа по образцу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9.09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 чем может рассказать русский расписной поднос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Урок-вариация</w:t>
            </w:r>
          </w:p>
        </w:tc>
        <w:tc>
          <w:tcPr>
            <w:tcW w:w="63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Беседа. Самост. 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16.09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Каждый художник урожай своей земли хвалит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понимать понятия «натюрморт», «свет и форма»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 экспериментировать с цветом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- читать композиционные схемы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Самост.  раб. по образцу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23.09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Лети, лети, бумажный змей!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Орнамент народов мира.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Урок-повтор и импровизация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-Знать понятия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орнамент» и «форма»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выполнять эскиз бумажного змея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Беседа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Самост. 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30.09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  <w:spacing w:line="264" w:lineRule="auto"/>
            </w:pPr>
            <w:r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br/>
            </w:r>
            <w:r>
              <w:rPr>
                <w:rFonts w:ascii="Times New Roman" w:eastAsia="Calibri" w:hAnsi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>Лоскутная мозаика: традиции мастерства.</w:t>
            </w:r>
          </w:p>
          <w:p w:rsidR="00AC6347" w:rsidRDefault="00AC6347">
            <w:pPr>
              <w:pStyle w:val="a3"/>
            </w:pP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 Урок-вариация и импровизация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-Знать понятие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лоскутная мозаика»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читать композиционные схемы орнаментов лоскутных ковриков с пояснением названия композиции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создавать эскиз орнамента для своего лоскутного коврика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Текущий. 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Самост.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7.10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Живописные просторы Родины 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-Знать понятия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пейзаж», «пространство» и « цвет»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экспериментировать с красками и цветными карандашами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читать композиционные схемы пейзажей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Текущий. Самост. 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14.10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Гжельская майолика.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 Урок-повтор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-Знать понятия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керамика, майолика, квасник, кумган»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- рисовать кистью, получая 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растяжение цвета в сюжетах по мотивам гжельской майолики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Наблюдение. Работа по образцу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21.10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  <w:spacing w:before="28" w:after="28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Двор, что город, изба, что терем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 xml:space="preserve"> Деревянное зодчество России</w:t>
            </w:r>
          </w:p>
          <w:p w:rsidR="00AC6347" w:rsidRDefault="00AC6347">
            <w:pPr>
              <w:pStyle w:val="a3"/>
            </w:pPr>
          </w:p>
          <w:p w:rsidR="00AC6347" w:rsidRDefault="00AC6347">
            <w:pPr>
              <w:pStyle w:val="a3"/>
            </w:pP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Урок-вариация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-Знать понятия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причелина, полотенце,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красные окна, оконный наличник, охлупен»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- выполнять эскиз полотенца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Наблюдение. Работа по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образцу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lastRenderedPageBreak/>
              <w:t>28.10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10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То ли терем, то ли царев дворец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Деревянное зодчество России</w:t>
            </w:r>
          </w:p>
          <w:p w:rsidR="00AC6347" w:rsidRDefault="00AC6347">
            <w:pPr>
              <w:pStyle w:val="a3"/>
            </w:pP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. Урок-образ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создавать свой терем для сказочных героев</w:t>
            </w:r>
          </w:p>
          <w:p w:rsidR="00AC6347" w:rsidRDefault="00AC6347">
            <w:pPr>
              <w:pStyle w:val="a3"/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Самостоят.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11.11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Каждая птица своим пером красуется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AC6347" w:rsidRDefault="00AC6347">
            <w:pPr>
              <w:pStyle w:val="a3"/>
            </w:pP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-Знать понятия «форма и цвет»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 видеть характерные особенности пернатых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- выполнять технику работы «по сырому»</w:t>
            </w:r>
          </w:p>
          <w:p w:rsidR="00AC6347" w:rsidRDefault="00AC6347">
            <w:pPr>
              <w:pStyle w:val="a3"/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Самост.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18.11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Каждая изба  удивительных вещей полна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Урок-эксперимент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Знать понятия «натюрморт», «свет и тень»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-Завершить в цвете натюрморт из предметов крестьянского быта</w:t>
            </w:r>
          </w:p>
          <w:p w:rsidR="00AC6347" w:rsidRDefault="00AC6347">
            <w:pPr>
              <w:pStyle w:val="a3"/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вопросы.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Самост. работа по образцу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25.11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Русская зима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Урок-эксперимент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Знать понятие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пейзаж в графике»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передавать образ заиндевелых растений</w:t>
            </w:r>
          </w:p>
          <w:p w:rsidR="00AC6347" w:rsidRDefault="000717F5">
            <w:pPr>
              <w:pStyle w:val="a3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-применять правила работы с белой краской</w:t>
            </w:r>
          </w:p>
          <w:p w:rsidR="00AC6347" w:rsidRDefault="00AC6347">
            <w:pPr>
              <w:pStyle w:val="a3"/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Самостоятельная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2.12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14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Зима не лето, в шубу одета.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Урок-вариация и импровизация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Понимать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значение знаков-символов в орнаменте народов Севера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-создавать свой эскиз украшения из бисера как памятного подарка родителям, друзьям и близким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читать композиционные схемы орнамента вязаных изделий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Самост.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9.12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Зима за морозы, а мы за праздники</w:t>
            </w:r>
          </w:p>
          <w:p w:rsidR="00AC6347" w:rsidRDefault="00AC6347">
            <w:pPr>
              <w:pStyle w:val="a3"/>
            </w:pP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-применять  правила работы с акварельными красками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 использовать прием растяжения цвета, прием цветного мазка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Текущий. Самост.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16.12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Карнавальные фантазии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Урок-импровизация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выполнять эскиз карнавальной маски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-Умет выбирать материалы и приемы художественного изображения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Ответы на вопросы. 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Самост.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23.12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В каждом посаде в своем наряде Узоры-обереги в русском народном костюме</w:t>
            </w:r>
          </w:p>
          <w:p w:rsidR="00AC6347" w:rsidRDefault="00AC6347">
            <w:pPr>
              <w:pStyle w:val="a3"/>
            </w:pP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Урок-повтор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читать композиционные схемы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Ответы на вопросы. Самост.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13.01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18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Жизнь костюма в театре.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Сценический костюм героя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Урок-импровизация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 создавать эскиз исторического костюма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-Знать элементы народной одежды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Текущий.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Самост. работа по образцу.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20.01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Город белокаменный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Исторический памятник архитектуры.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Урок-путешествие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Знать изображение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отдельных архитектурных объемов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 подбирать цветосочетания,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в колористическом решении архитектурного ансамбля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вопросы. Работа по образцу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27.01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  <w:spacing w:line="264" w:lineRule="auto"/>
            </w:pPr>
            <w:r>
              <w:rPr>
                <w:rFonts w:ascii="Times New Roman" w:eastAsia="Calibri" w:hAnsi="Times New Roman"/>
                <w:bCs/>
                <w:sz w:val="24"/>
                <w:szCs w:val="24"/>
                <w:lang w:eastAsia="en-US"/>
              </w:rPr>
              <w:t xml:space="preserve">Город чудный…. 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Памятники архитектуры: импровизация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читать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композиционные схемы изображения старинного русского города-крепости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-выполнять свой рисунок по заданной теме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3.02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21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Защитники земли Русской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Сюжетная композиция</w:t>
            </w:r>
          </w:p>
          <w:p w:rsidR="00AC6347" w:rsidRDefault="00AC6347">
            <w:pPr>
              <w:pStyle w:val="a3"/>
            </w:pP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 создавать образ воина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вопросы. Самостоятельная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10.02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Дорогие, любимые, родные</w:t>
            </w:r>
            <w:r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AC6347" w:rsidRDefault="00AC6347">
            <w:pPr>
              <w:pStyle w:val="a3"/>
            </w:pP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читать композиционные схемы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работать в любой технике (акварель, гуашь, фломастеры, мелки)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 использовать линию симметрии в построении рисунка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Текущий. Самост. работа 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17.02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23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Широкая Масленица.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Урок-импровизация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создавать образ праздника проводов зимы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-Знать, как отмечают Масленицу в разных районах нашей страны</w:t>
            </w:r>
          </w:p>
          <w:p w:rsidR="00AC6347" w:rsidRDefault="000717F5">
            <w:pPr>
              <w:pStyle w:val="a3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- подбирать теплые и холодные цвета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 использовать основные и составные цвета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24.02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Красота и мудрость народной игрушки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Урок-повтор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выполнять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зарисовки народных деревянных игрушек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Ответы на вопросы. Рисование по образцу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2.03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Герои сказки глазами художника </w:t>
            </w:r>
          </w:p>
          <w:p w:rsidR="00AC6347" w:rsidRDefault="00AC6347">
            <w:pPr>
              <w:pStyle w:val="a3"/>
            </w:pP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Урок-эксперимент</w:t>
            </w:r>
          </w:p>
        </w:tc>
        <w:tc>
          <w:tcPr>
            <w:tcW w:w="6377" w:type="dxa"/>
            <w:vMerge w:val="restart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выполнять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иллюстрацию к любимой сказке в технике бумажной аппликации (на историческую тему или по литературному произведению)</w:t>
            </w:r>
          </w:p>
          <w:p w:rsidR="00AC6347" w:rsidRDefault="00AC6347">
            <w:pPr>
              <w:pStyle w:val="a3"/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Тематический. 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Самостоят.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903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Иллюстрация  к любимой сказке 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Урок-эксперимент</w:t>
            </w:r>
          </w:p>
        </w:tc>
        <w:tc>
          <w:tcPr>
            <w:tcW w:w="6377" w:type="dxa"/>
            <w:vMerge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Текущий. Самостоят. работа 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4875E7">
            <w:pPr>
              <w:pStyle w:val="a3"/>
            </w:pPr>
            <w:r>
              <w:t>16.03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Водные просторы России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br/>
              <w:t>Создай картину весенней навигации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Урок-эксперимент и импровизация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создавать картину весенней навигации</w:t>
            </w:r>
          </w:p>
          <w:p w:rsidR="00AC6347" w:rsidRDefault="000717F5">
            <w:pPr>
              <w:pStyle w:val="a3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-Знать теплые и холодные цвета</w:t>
            </w:r>
          </w:p>
          <w:p w:rsidR="00AC6347" w:rsidRDefault="000717F5">
            <w:pPr>
              <w:pStyle w:val="a3"/>
              <w:widowControl w:val="0"/>
            </w:pPr>
            <w:r>
              <w:rPr>
                <w:rFonts w:ascii="Times New Roman" w:hAnsi="Times New Roman"/>
                <w:sz w:val="24"/>
                <w:szCs w:val="24"/>
              </w:rPr>
              <w:t>- смешивать цвета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-Знать понятие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художники-маринисты»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Наблюдение. Ответы на вопросы. Самост.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BE6C28">
            <w:pPr>
              <w:pStyle w:val="a3"/>
            </w:pPr>
            <w:r>
              <w:t>30</w:t>
            </w:r>
            <w:r w:rsidR="004875E7">
              <w:t>.03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BE6C28">
            <w:pPr>
              <w:pStyle w:val="a3"/>
            </w:pPr>
            <w:hyperlink r:id="rId10">
              <w:r w:rsidR="000717F5">
                <w:rPr>
                  <w:rStyle w:val="-"/>
                  <w:rFonts w:ascii="Times New Roman" w:hAnsi="Times New Roman"/>
                  <w:sz w:val="24"/>
                  <w:szCs w:val="24"/>
                </w:rPr>
                <w:t>Цветы России на Павловских платках и шалях</w:t>
              </w:r>
            </w:hyperlink>
            <w:r w:rsidR="000717F5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AC6347" w:rsidRDefault="00AC6347">
            <w:pPr>
              <w:pStyle w:val="a3"/>
            </w:pPr>
          </w:p>
          <w:p w:rsidR="00AC6347" w:rsidRDefault="00AC6347">
            <w:pPr>
              <w:pStyle w:val="a3"/>
            </w:pP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Урок-повтор и вариация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выполнять свой рисунок по заданной теме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Ответы на вопросы. Работа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по наблюдениям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BE6C28">
            <w:pPr>
              <w:pStyle w:val="a3"/>
            </w:pPr>
            <w:r>
              <w:lastRenderedPageBreak/>
              <w:t>6.04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29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«Всяк на свой манер»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Русская набойка: композиция и ритм.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Урок-импровизация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читать композиционные схемы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- создавать вариант музыкально-ритмической композиции для шали</w:t>
            </w:r>
          </w:p>
          <w:p w:rsidR="00AC6347" w:rsidRDefault="00AC6347">
            <w:pPr>
              <w:pStyle w:val="a3"/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Самостоятельная работа 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BE6C28">
            <w:pPr>
              <w:pStyle w:val="a3"/>
            </w:pPr>
            <w:r>
              <w:t>13.04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BE6C28">
            <w:pPr>
              <w:pStyle w:val="a3"/>
            </w:pPr>
            <w:hyperlink r:id="rId11">
              <w:r w:rsidR="000717F5">
                <w:rPr>
                  <w:rStyle w:val="-"/>
                  <w:rFonts w:ascii="Times New Roman" w:hAnsi="Times New Roman"/>
                  <w:sz w:val="24"/>
                  <w:szCs w:val="24"/>
                </w:rPr>
                <w:t>В весеннем небе — салют Победы</w:t>
              </w:r>
            </w:hyperlink>
            <w:r w:rsidR="000717F5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  <w:p w:rsidR="00AC6347" w:rsidRDefault="00AC6347">
            <w:pPr>
              <w:pStyle w:val="a3"/>
            </w:pP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создать композицию на заданную тему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Текущий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 Самостоятельная работа 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BE6C28">
            <w:pPr>
              <w:pStyle w:val="a3"/>
            </w:pPr>
            <w:r>
              <w:t>20.04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BE6C28">
            <w:pPr>
              <w:pStyle w:val="a3"/>
            </w:pPr>
            <w:hyperlink r:id="rId12">
              <w:r w:rsidR="000717F5">
                <w:rPr>
                  <w:rStyle w:val="-"/>
                  <w:rFonts w:ascii="Times New Roman" w:hAnsi="Times New Roman"/>
                  <w:sz w:val="24"/>
                  <w:szCs w:val="24"/>
                </w:rPr>
                <w:t>Гербы городов Золотого Кольца России</w:t>
              </w:r>
            </w:hyperlink>
          </w:p>
          <w:p w:rsidR="00AC6347" w:rsidRDefault="00AC6347">
            <w:pPr>
              <w:pStyle w:val="a3"/>
            </w:pP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Урок-импровизация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создать композицию на заданную тему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Наблюдение. Работа по образцу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BE6C28">
            <w:pPr>
              <w:pStyle w:val="a3"/>
            </w:pPr>
            <w:r>
              <w:t>27.04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BE6C28">
            <w:pPr>
              <w:pStyle w:val="a3"/>
            </w:pPr>
            <w:hyperlink r:id="rId13">
              <w:r w:rsidR="000717F5">
                <w:rPr>
                  <w:rStyle w:val="-"/>
                  <w:rFonts w:ascii="Times New Roman" w:hAnsi="Times New Roman"/>
                  <w:sz w:val="24"/>
                  <w:szCs w:val="24"/>
                </w:rPr>
                <w:t>Сиреневые перезвоны</w:t>
              </w:r>
            </w:hyperlink>
            <w:r w:rsidR="000717F5">
              <w:rPr>
                <w:rFonts w:ascii="Times New Roman" w:hAnsi="Times New Roman"/>
                <w:sz w:val="24"/>
                <w:szCs w:val="24"/>
              </w:rPr>
              <w:br/>
            </w:r>
          </w:p>
          <w:p w:rsidR="00AC6347" w:rsidRDefault="00AC6347">
            <w:pPr>
              <w:pStyle w:val="a3"/>
            </w:pP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Урок-образ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-Знать понятия «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натюрморт, цвет и свет»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-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рисовать сирень с натуры или по представлению, под впечатлением увиденных произведений</w:t>
            </w:r>
          </w:p>
          <w:p w:rsidR="00AC6347" w:rsidRDefault="00AC6347">
            <w:pPr>
              <w:pStyle w:val="a3"/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BE6C28">
            <w:pPr>
              <w:pStyle w:val="a3"/>
            </w:pPr>
            <w:r>
              <w:t>4.05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У всякого мастера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свои затеи</w:t>
            </w:r>
          </w:p>
          <w:p w:rsidR="00AC6347" w:rsidRDefault="00AC6347">
            <w:pPr>
              <w:pStyle w:val="a3"/>
            </w:pPr>
          </w:p>
          <w:p w:rsidR="00AC6347" w:rsidRDefault="00AC6347">
            <w:pPr>
              <w:pStyle w:val="a3"/>
            </w:pP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повтор,импровизация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выполнять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изображение зверя в разных </w:t>
            </w:r>
            <w:r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техниках</w:t>
            </w: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BE6C28">
            <w:pPr>
              <w:pStyle w:val="a3"/>
            </w:pPr>
            <w:r>
              <w:t>11.05</w:t>
            </w:r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  <w:tr w:rsidR="00AC6347">
        <w:tc>
          <w:tcPr>
            <w:tcW w:w="49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34</w:t>
            </w:r>
          </w:p>
        </w:tc>
        <w:tc>
          <w:tcPr>
            <w:tcW w:w="282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Наши достижения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 xml:space="preserve">Наш проект. «Я знаю </w:t>
            </w:r>
          </w:p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.Я могу»</w:t>
            </w:r>
          </w:p>
        </w:tc>
        <w:tc>
          <w:tcPr>
            <w:tcW w:w="80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09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0717F5">
            <w:pPr>
              <w:pStyle w:val="a3"/>
            </w:pPr>
            <w:r>
              <w:rPr>
                <w:rFonts w:ascii="Times New Roman" w:hAnsi="Times New Roman"/>
                <w:color w:val="000000"/>
                <w:sz w:val="24"/>
                <w:szCs w:val="24"/>
              </w:rPr>
              <w:t>Урок-повтор,импровизация</w:t>
            </w:r>
          </w:p>
        </w:tc>
        <w:tc>
          <w:tcPr>
            <w:tcW w:w="6377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  <w:tc>
          <w:tcPr>
            <w:tcW w:w="1984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  <w:tc>
          <w:tcPr>
            <w:tcW w:w="99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BE6C28">
            <w:pPr>
              <w:pStyle w:val="a3"/>
            </w:pPr>
            <w:r>
              <w:t>18.05</w:t>
            </w:r>
            <w:bookmarkStart w:id="2" w:name="_GoBack"/>
            <w:bookmarkEnd w:id="2"/>
          </w:p>
        </w:tc>
        <w:tc>
          <w:tcPr>
            <w:tcW w:w="999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C6347" w:rsidRDefault="00AC6347">
            <w:pPr>
              <w:pStyle w:val="a3"/>
            </w:pPr>
          </w:p>
        </w:tc>
      </w:tr>
    </w:tbl>
    <w:p w:rsidR="00AC6347" w:rsidRDefault="00AC6347">
      <w:pPr>
        <w:pStyle w:val="a3"/>
        <w:spacing w:line="100" w:lineRule="atLeast"/>
        <w:ind w:left="814"/>
        <w:jc w:val="center"/>
      </w:pPr>
    </w:p>
    <w:p w:rsidR="00AC6347" w:rsidRDefault="00AC6347">
      <w:pPr>
        <w:pStyle w:val="a3"/>
        <w:spacing w:line="100" w:lineRule="atLeast"/>
        <w:ind w:left="814"/>
        <w:jc w:val="center"/>
      </w:pPr>
    </w:p>
    <w:p w:rsidR="00AC6347" w:rsidRDefault="00AC6347">
      <w:pPr>
        <w:pStyle w:val="a3"/>
        <w:spacing w:line="100" w:lineRule="atLeast"/>
        <w:ind w:left="814"/>
        <w:jc w:val="center"/>
      </w:pPr>
    </w:p>
    <w:p w:rsidR="00AC6347" w:rsidRDefault="00AC6347">
      <w:pPr>
        <w:pStyle w:val="a3"/>
        <w:spacing w:line="100" w:lineRule="atLeast"/>
        <w:ind w:left="814"/>
        <w:jc w:val="center"/>
      </w:pPr>
    </w:p>
    <w:p w:rsidR="00AC6347" w:rsidRDefault="00AC6347">
      <w:pPr>
        <w:pStyle w:val="a3"/>
        <w:spacing w:line="100" w:lineRule="atLeast"/>
        <w:ind w:left="814"/>
        <w:jc w:val="center"/>
      </w:pPr>
    </w:p>
    <w:p w:rsidR="00AC6347" w:rsidRDefault="00AC6347">
      <w:pPr>
        <w:pStyle w:val="a3"/>
        <w:spacing w:line="100" w:lineRule="atLeast"/>
        <w:ind w:left="814"/>
        <w:jc w:val="center"/>
      </w:pPr>
    </w:p>
    <w:p w:rsidR="00AC6347" w:rsidRDefault="00AC6347">
      <w:pPr>
        <w:pStyle w:val="a3"/>
        <w:spacing w:line="100" w:lineRule="atLeast"/>
        <w:ind w:left="814"/>
        <w:jc w:val="center"/>
      </w:pPr>
    </w:p>
    <w:p w:rsidR="00AC6347" w:rsidRDefault="00AC6347">
      <w:pPr>
        <w:pStyle w:val="a3"/>
        <w:spacing w:line="100" w:lineRule="atLeast"/>
        <w:ind w:left="814"/>
        <w:jc w:val="center"/>
      </w:pPr>
    </w:p>
    <w:p w:rsidR="00AC6347" w:rsidRDefault="00AC6347">
      <w:pPr>
        <w:pStyle w:val="a3"/>
        <w:spacing w:line="100" w:lineRule="atLeast"/>
        <w:ind w:left="814"/>
        <w:jc w:val="center"/>
      </w:pPr>
    </w:p>
    <w:p w:rsidR="00AC6347" w:rsidRDefault="00AC6347">
      <w:pPr>
        <w:pStyle w:val="a3"/>
        <w:spacing w:line="100" w:lineRule="atLeast"/>
        <w:ind w:left="814"/>
        <w:jc w:val="center"/>
      </w:pPr>
    </w:p>
    <w:p w:rsidR="00AC6347" w:rsidRDefault="00AC6347">
      <w:pPr>
        <w:pStyle w:val="a3"/>
        <w:spacing w:line="100" w:lineRule="atLeast"/>
        <w:ind w:left="814"/>
        <w:jc w:val="center"/>
      </w:pPr>
    </w:p>
    <w:p w:rsidR="00AC6347" w:rsidRDefault="00AC6347">
      <w:pPr>
        <w:pStyle w:val="a3"/>
        <w:spacing w:after="0" w:line="100" w:lineRule="atLeast"/>
        <w:jc w:val="center"/>
      </w:pPr>
    </w:p>
    <w:sectPr w:rsidR="00AC6347">
      <w:pgSz w:w="16838" w:h="11906" w:orient="landscape"/>
      <w:pgMar w:top="1134" w:right="1134" w:bottom="1134" w:left="1134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Georgia">
    <w:panose1 w:val="02040502050405020303"/>
    <w:charset w:val="00"/>
    <w:family w:val="roman"/>
    <w:notTrueType/>
    <w:pitch w:val="default"/>
  </w:font>
  <w:font w:name="Garamond">
    <w:panose1 w:val="02020404030301010803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Microsoft YaHei">
    <w:panose1 w:val="020B0503020204020204"/>
    <w:charset w:val="00"/>
    <w:family w:val="roman"/>
    <w:notTrueType/>
    <w:pitch w:val="default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D4716BF"/>
    <w:multiLevelType w:val="multilevel"/>
    <w:tmpl w:val="9FBEB7C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3F19548A"/>
    <w:multiLevelType w:val="multilevel"/>
    <w:tmpl w:val="DC8C7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3713DC1"/>
    <w:multiLevelType w:val="multilevel"/>
    <w:tmpl w:val="CC848F0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lowerRoman"/>
      <w:lvlText w:val="%2.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2.%3.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2.%3.%4.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2.%3.%4.%5.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2.%3.%4.%5.%6.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6120"/>
        </w:tabs>
        <w:ind w:left="6120" w:hanging="180"/>
      </w:pPr>
    </w:lvl>
  </w:abstractNum>
  <w:abstractNum w:abstractNumId="3">
    <w:nsid w:val="71843383"/>
    <w:multiLevelType w:val="multilevel"/>
    <w:tmpl w:val="B01CB1F0"/>
    <w:lvl w:ilvl="0">
      <w:start w:val="1"/>
      <w:numFmt w:val="decimal"/>
      <w:lvlText w:val="%1."/>
      <w:lvlJc w:val="left"/>
      <w:pPr>
        <w:ind w:left="644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2.%3."/>
      <w:lvlJc w:val="right"/>
      <w:pPr>
        <w:ind w:left="2160" w:hanging="180"/>
      </w:pPr>
    </w:lvl>
    <w:lvl w:ilvl="3">
      <w:start w:val="1"/>
      <w:numFmt w:val="decimal"/>
      <w:lvlText w:val="%2.%3.%4."/>
      <w:lvlJc w:val="left"/>
      <w:pPr>
        <w:ind w:left="2880" w:hanging="360"/>
      </w:pPr>
    </w:lvl>
    <w:lvl w:ilvl="4">
      <w:start w:val="1"/>
      <w:numFmt w:val="lowerLetter"/>
      <w:lvlText w:val="%2.%3.%4.%5."/>
      <w:lvlJc w:val="left"/>
      <w:pPr>
        <w:ind w:left="3600" w:hanging="360"/>
      </w:pPr>
    </w:lvl>
    <w:lvl w:ilvl="5">
      <w:start w:val="1"/>
      <w:numFmt w:val="lowerRoman"/>
      <w:lvlText w:val="%2.%3.%4.%5.%6."/>
      <w:lvlJc w:val="right"/>
      <w:pPr>
        <w:ind w:left="4320" w:hanging="180"/>
      </w:pPr>
    </w:lvl>
    <w:lvl w:ilvl="6">
      <w:start w:val="1"/>
      <w:numFmt w:val="decimal"/>
      <w:lvlText w:val="%2.%3.%4.%5.%6.%7."/>
      <w:lvlJc w:val="left"/>
      <w:pPr>
        <w:ind w:left="5040" w:hanging="360"/>
      </w:pPr>
    </w:lvl>
    <w:lvl w:ilvl="7">
      <w:start w:val="1"/>
      <w:numFmt w:val="lowerLetter"/>
      <w:lvlText w:val="%2.%3.%4.%5.%6.%7.%8."/>
      <w:lvlJc w:val="left"/>
      <w:pPr>
        <w:ind w:left="5760" w:hanging="360"/>
      </w:pPr>
    </w:lvl>
    <w:lvl w:ilvl="8">
      <w:start w:val="1"/>
      <w:numFmt w:val="lowerRoman"/>
      <w:lvlText w:val="%2.%3.%4.%5.%6.%7.%8.%9."/>
      <w:lvlJc w:val="right"/>
      <w:pPr>
        <w:ind w:left="6480" w:hanging="180"/>
      </w:pPr>
    </w:lvl>
  </w:abstractNum>
  <w:abstractNum w:abstractNumId="4">
    <w:nsid w:val="786048BD"/>
    <w:multiLevelType w:val="multilevel"/>
    <w:tmpl w:val="698A49E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3"/>
  </w:num>
  <w:num w:numId="3">
    <w:abstractNumId w:val="4"/>
  </w:num>
  <w:num w:numId="4">
    <w:abstractNumId w:val="2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AC6347"/>
    <w:rsid w:val="000717F5"/>
    <w:rsid w:val="00415414"/>
    <w:rsid w:val="004875E7"/>
    <w:rsid w:val="00AC6347"/>
    <w:rsid w:val="00BE6C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Базовый"/>
    <w:pPr>
      <w:tabs>
        <w:tab w:val="left" w:pos="708"/>
      </w:tabs>
      <w:suppressAutoHyphens/>
    </w:pPr>
    <w:rPr>
      <w:rFonts w:ascii="Calibri" w:eastAsia="SimSun" w:hAnsi="Calibri"/>
    </w:rPr>
  </w:style>
  <w:style w:type="character" w:customStyle="1" w:styleId="2">
    <w:name w:val="Основной текст с отступом 2 Знак"/>
    <w:basedOn w:val="a0"/>
    <w:rPr>
      <w:rFonts w:ascii="Times New Roman" w:eastAsia="Times New Roman" w:hAnsi="Times New Roman" w:cs="Times New Roman"/>
      <w:sz w:val="28"/>
      <w:szCs w:val="24"/>
    </w:rPr>
  </w:style>
  <w:style w:type="character" w:customStyle="1" w:styleId="FontStyle52">
    <w:name w:val="Font Style52"/>
    <w:basedOn w:val="a0"/>
    <w:rPr>
      <w:rFonts w:ascii="Times New Roman" w:hAnsi="Times New Roman" w:cs="Times New Roman"/>
      <w:color w:val="000000"/>
      <w:sz w:val="22"/>
      <w:szCs w:val="22"/>
    </w:rPr>
  </w:style>
  <w:style w:type="character" w:customStyle="1" w:styleId="20">
    <w:name w:val="Основной текст 2 Знак"/>
    <w:basedOn w:val="a0"/>
  </w:style>
  <w:style w:type="character" w:customStyle="1" w:styleId="c2">
    <w:name w:val="c2"/>
    <w:basedOn w:val="a0"/>
  </w:style>
  <w:style w:type="character" w:customStyle="1" w:styleId="c1c3">
    <w:name w:val="c1 c3"/>
    <w:basedOn w:val="a0"/>
  </w:style>
  <w:style w:type="character" w:customStyle="1" w:styleId="c1">
    <w:name w:val="c1"/>
    <w:basedOn w:val="a0"/>
  </w:style>
  <w:style w:type="character" w:customStyle="1" w:styleId="-">
    <w:name w:val="Интернет-ссылка"/>
    <w:basedOn w:val="a0"/>
    <w:rPr>
      <w:color w:val="0000FF"/>
      <w:u w:val="single"/>
      <w:lang w:val="ru-RU" w:eastAsia="ru-RU" w:bidi="ru-RU"/>
    </w:rPr>
  </w:style>
  <w:style w:type="character" w:customStyle="1" w:styleId="Normaltext">
    <w:name w:val="Normal text"/>
    <w:rPr>
      <w:color w:val="000000"/>
      <w:sz w:val="20"/>
      <w:szCs w:val="20"/>
    </w:rPr>
  </w:style>
  <w:style w:type="character" w:customStyle="1" w:styleId="Heading">
    <w:name w:val="Heading"/>
    <w:rPr>
      <w:b/>
      <w:bCs/>
      <w:color w:val="0000FF"/>
      <w:sz w:val="20"/>
      <w:szCs w:val="20"/>
    </w:rPr>
  </w:style>
  <w:style w:type="character" w:customStyle="1" w:styleId="Subheading">
    <w:name w:val="Subheading"/>
    <w:rPr>
      <w:b/>
      <w:bCs/>
      <w:color w:val="000080"/>
      <w:sz w:val="20"/>
      <w:szCs w:val="20"/>
    </w:rPr>
  </w:style>
  <w:style w:type="character" w:customStyle="1" w:styleId="Keywords">
    <w:name w:val="Keywords"/>
    <w:rPr>
      <w:i/>
      <w:iCs/>
      <w:color w:val="800000"/>
      <w:sz w:val="20"/>
      <w:szCs w:val="20"/>
    </w:rPr>
  </w:style>
  <w:style w:type="character" w:customStyle="1" w:styleId="Jump1">
    <w:name w:val="Jump 1"/>
    <w:rPr>
      <w:color w:val="008000"/>
      <w:sz w:val="20"/>
      <w:szCs w:val="20"/>
      <w:u w:val="single"/>
    </w:rPr>
  </w:style>
  <w:style w:type="character" w:customStyle="1" w:styleId="Jump2">
    <w:name w:val="Jump 2"/>
    <w:rPr>
      <w:color w:val="008000"/>
      <w:sz w:val="20"/>
      <w:szCs w:val="20"/>
      <w:u w:val="single"/>
    </w:rPr>
  </w:style>
  <w:style w:type="character" w:customStyle="1" w:styleId="FontStyle31">
    <w:name w:val="Font Style31"/>
    <w:basedOn w:val="a0"/>
    <w:rPr>
      <w:rFonts w:ascii="Times New Roman" w:hAnsi="Times New Roman" w:cs="Times New Roman"/>
      <w:b/>
      <w:bCs/>
      <w:sz w:val="24"/>
      <w:szCs w:val="24"/>
    </w:rPr>
  </w:style>
  <w:style w:type="character" w:customStyle="1" w:styleId="FontStyle32">
    <w:name w:val="Font Style32"/>
    <w:basedOn w:val="a0"/>
    <w:rPr>
      <w:rFonts w:ascii="Sylfaen" w:hAnsi="Sylfaen" w:cs="Sylfaen"/>
      <w:b/>
      <w:bCs/>
      <w:sz w:val="24"/>
      <w:szCs w:val="24"/>
    </w:rPr>
  </w:style>
  <w:style w:type="character" w:customStyle="1" w:styleId="FontStyle33">
    <w:name w:val="Font Style33"/>
    <w:basedOn w:val="a0"/>
    <w:rPr>
      <w:rFonts w:ascii="Times New Roman" w:hAnsi="Times New Roman" w:cs="Times New Roman"/>
      <w:b/>
      <w:bCs/>
      <w:sz w:val="16"/>
      <w:szCs w:val="16"/>
    </w:rPr>
  </w:style>
  <w:style w:type="character" w:customStyle="1" w:styleId="FontStyle34">
    <w:name w:val="Font Style34"/>
    <w:basedOn w:val="a0"/>
    <w:rPr>
      <w:rFonts w:ascii="Times New Roman" w:hAnsi="Times New Roman" w:cs="Times New Roman"/>
      <w:b/>
      <w:bCs/>
      <w:w w:val="20"/>
      <w:sz w:val="26"/>
      <w:szCs w:val="26"/>
    </w:rPr>
  </w:style>
  <w:style w:type="character" w:customStyle="1" w:styleId="FontStyle35">
    <w:name w:val="Font Style35"/>
    <w:basedOn w:val="a0"/>
    <w:rPr>
      <w:rFonts w:ascii="Times New Roman" w:hAnsi="Times New Roman" w:cs="Times New Roman"/>
      <w:sz w:val="24"/>
      <w:szCs w:val="24"/>
    </w:rPr>
  </w:style>
  <w:style w:type="character" w:customStyle="1" w:styleId="FontStyle47">
    <w:name w:val="Font Style47"/>
    <w:basedOn w:val="a0"/>
    <w:rPr>
      <w:rFonts w:ascii="Georgia" w:hAnsi="Georgia" w:cs="Georgia"/>
      <w:i/>
      <w:iCs/>
      <w:spacing w:val="-10"/>
      <w:sz w:val="32"/>
      <w:szCs w:val="32"/>
    </w:rPr>
  </w:style>
  <w:style w:type="character" w:customStyle="1" w:styleId="FontStyle51">
    <w:name w:val="Font Style51"/>
    <w:basedOn w:val="a0"/>
    <w:rPr>
      <w:rFonts w:ascii="Times New Roman" w:hAnsi="Times New Roman" w:cs="Times New Roman"/>
      <w:b/>
      <w:bCs/>
      <w:i/>
      <w:iCs/>
      <w:sz w:val="24"/>
      <w:szCs w:val="24"/>
    </w:rPr>
  </w:style>
  <w:style w:type="character" w:customStyle="1" w:styleId="FontStyle46">
    <w:name w:val="Font Style46"/>
    <w:basedOn w:val="a0"/>
    <w:rPr>
      <w:rFonts w:ascii="Garamond" w:hAnsi="Garamond" w:cs="Garamond"/>
      <w:sz w:val="20"/>
      <w:szCs w:val="20"/>
    </w:rPr>
  </w:style>
  <w:style w:type="character" w:customStyle="1" w:styleId="FontStyle50">
    <w:name w:val="Font Style50"/>
    <w:basedOn w:val="a0"/>
    <w:rPr>
      <w:rFonts w:ascii="Times New Roman" w:hAnsi="Times New Roman" w:cs="Times New Roman"/>
      <w:b/>
      <w:bCs/>
      <w:sz w:val="22"/>
      <w:szCs w:val="22"/>
    </w:rPr>
  </w:style>
  <w:style w:type="character" w:customStyle="1" w:styleId="a4">
    <w:name w:val="Название Знак"/>
    <w:basedOn w:val="a0"/>
    <w:rPr>
      <w:b/>
      <w:bCs/>
      <w:sz w:val="24"/>
      <w:szCs w:val="24"/>
    </w:rPr>
  </w:style>
  <w:style w:type="character" w:customStyle="1" w:styleId="1">
    <w:name w:val="Название Знак1"/>
    <w:basedOn w:val="a0"/>
    <w:rPr>
      <w:rFonts w:ascii="Cambria" w:hAnsi="Cambria"/>
      <w:color w:val="17365D"/>
      <w:spacing w:val="5"/>
      <w:sz w:val="52"/>
      <w:szCs w:val="52"/>
    </w:rPr>
  </w:style>
  <w:style w:type="character" w:customStyle="1" w:styleId="ListLabel1">
    <w:name w:val="ListLabel 1"/>
    <w:rPr>
      <w:rFonts w:cs="Courier New"/>
    </w:rPr>
  </w:style>
  <w:style w:type="paragraph" w:customStyle="1" w:styleId="a5">
    <w:name w:val="Заголовок"/>
    <w:basedOn w:val="a3"/>
    <w:next w:val="a6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a6">
    <w:name w:val="Body Text"/>
    <w:basedOn w:val="a3"/>
    <w:pPr>
      <w:spacing w:after="120"/>
    </w:pPr>
  </w:style>
  <w:style w:type="paragraph" w:styleId="a7">
    <w:name w:val="List"/>
    <w:basedOn w:val="a6"/>
    <w:rPr>
      <w:rFonts w:cs="Mangal"/>
    </w:rPr>
  </w:style>
  <w:style w:type="paragraph" w:styleId="a8">
    <w:name w:val="Title"/>
    <w:basedOn w:val="a3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a9">
    <w:name w:val="index heading"/>
    <w:basedOn w:val="a3"/>
    <w:pPr>
      <w:suppressLineNumbers/>
    </w:pPr>
    <w:rPr>
      <w:rFonts w:cs="Mangal"/>
    </w:rPr>
  </w:style>
  <w:style w:type="paragraph" w:styleId="aa">
    <w:name w:val="List Paragraph"/>
    <w:basedOn w:val="a3"/>
    <w:pPr>
      <w:spacing w:after="240" w:line="480" w:lineRule="auto"/>
      <w:ind w:left="720" w:firstLine="360"/>
    </w:pPr>
    <w:rPr>
      <w:rFonts w:cs="Calibri"/>
      <w:lang w:eastAsia="en-US"/>
    </w:rPr>
  </w:style>
  <w:style w:type="paragraph" w:styleId="21">
    <w:name w:val="Body Text Indent 2"/>
    <w:basedOn w:val="a3"/>
    <w:pPr>
      <w:spacing w:after="0" w:line="100" w:lineRule="atLeast"/>
      <w:ind w:firstLine="706"/>
      <w:jc w:val="both"/>
    </w:pPr>
    <w:rPr>
      <w:rFonts w:ascii="Times New Roman" w:eastAsia="Times New Roman" w:hAnsi="Times New Roman" w:cs="Times New Roman"/>
      <w:sz w:val="28"/>
      <w:szCs w:val="24"/>
    </w:rPr>
  </w:style>
  <w:style w:type="paragraph" w:customStyle="1" w:styleId="Style18">
    <w:name w:val="Style18"/>
    <w:basedOn w:val="a3"/>
    <w:pPr>
      <w:widowControl w:val="0"/>
      <w:spacing w:after="0" w:line="212" w:lineRule="exact"/>
      <w:ind w:firstLine="288"/>
      <w:jc w:val="both"/>
    </w:pPr>
    <w:rPr>
      <w:rFonts w:ascii="Century Gothic" w:hAnsi="Century Gothic"/>
      <w:sz w:val="24"/>
      <w:szCs w:val="24"/>
    </w:rPr>
  </w:style>
  <w:style w:type="paragraph" w:styleId="ab">
    <w:name w:val="No Spacing"/>
    <w:pPr>
      <w:tabs>
        <w:tab w:val="left" w:pos="708"/>
      </w:tabs>
      <w:suppressAutoHyphens/>
      <w:spacing w:after="0" w:line="100" w:lineRule="atLeast"/>
    </w:pPr>
    <w:rPr>
      <w:rFonts w:ascii="Calibri" w:eastAsia="Times New Roman" w:hAnsi="Calibri" w:cs="Times New Roman"/>
    </w:rPr>
  </w:style>
  <w:style w:type="paragraph" w:styleId="22">
    <w:name w:val="Body Text 2"/>
    <w:basedOn w:val="a3"/>
    <w:pPr>
      <w:spacing w:after="120" w:line="480" w:lineRule="auto"/>
    </w:pPr>
  </w:style>
  <w:style w:type="paragraph" w:customStyle="1" w:styleId="ParagraphStyle">
    <w:name w:val="Paragraph Style"/>
    <w:pPr>
      <w:tabs>
        <w:tab w:val="left" w:pos="708"/>
      </w:tabs>
      <w:suppressAutoHyphens/>
      <w:spacing w:after="0" w:line="100" w:lineRule="atLeast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c4">
    <w:name w:val="c4"/>
    <w:basedOn w:val="a3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7">
    <w:name w:val="c7"/>
    <w:basedOn w:val="a3"/>
    <w:pPr>
      <w:spacing w:before="28" w:after="28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entered">
    <w:name w:val="Centered"/>
    <w:pPr>
      <w:tabs>
        <w:tab w:val="left" w:pos="708"/>
      </w:tabs>
      <w:suppressAutoHyphens/>
      <w:spacing w:after="0" w:line="100" w:lineRule="atLeast"/>
      <w:jc w:val="center"/>
    </w:pPr>
    <w:rPr>
      <w:rFonts w:ascii="Arial" w:eastAsia="Calibri" w:hAnsi="Arial" w:cs="Arial"/>
      <w:sz w:val="24"/>
      <w:szCs w:val="24"/>
      <w:lang w:eastAsia="en-US"/>
    </w:rPr>
  </w:style>
  <w:style w:type="paragraph" w:customStyle="1" w:styleId="Style2">
    <w:name w:val="Style2"/>
    <w:basedOn w:val="a3"/>
    <w:pPr>
      <w:widowControl w:val="0"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3">
    <w:name w:val="Style3"/>
    <w:basedOn w:val="a3"/>
    <w:pPr>
      <w:widowControl w:val="0"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4">
    <w:name w:val="Style4"/>
    <w:basedOn w:val="a3"/>
    <w:pPr>
      <w:widowControl w:val="0"/>
      <w:spacing w:after="0" w:line="283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5">
    <w:name w:val="Style5"/>
    <w:basedOn w:val="a3"/>
    <w:pPr>
      <w:widowControl w:val="0"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6">
    <w:name w:val="Style6"/>
    <w:basedOn w:val="a3"/>
    <w:pPr>
      <w:widowControl w:val="0"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7">
    <w:name w:val="Style7"/>
    <w:basedOn w:val="a3"/>
    <w:pPr>
      <w:widowControl w:val="0"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8">
    <w:name w:val="Style8"/>
    <w:basedOn w:val="a3"/>
    <w:pPr>
      <w:widowControl w:val="0"/>
      <w:spacing w:after="0" w:line="278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0">
    <w:name w:val="Style10"/>
    <w:basedOn w:val="a3"/>
    <w:pPr>
      <w:widowControl w:val="0"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2">
    <w:name w:val="Style12"/>
    <w:basedOn w:val="a3"/>
    <w:pPr>
      <w:widowControl w:val="0"/>
      <w:spacing w:after="0" w:line="100" w:lineRule="atLeas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3">
    <w:name w:val="Style13"/>
    <w:basedOn w:val="a3"/>
    <w:pPr>
      <w:widowControl w:val="0"/>
      <w:spacing w:after="0" w:line="278" w:lineRule="exact"/>
      <w:jc w:val="both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4">
    <w:name w:val="Style14"/>
    <w:basedOn w:val="a3"/>
    <w:pPr>
      <w:widowControl w:val="0"/>
      <w:spacing w:after="0" w:line="274" w:lineRule="exact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Style17">
    <w:name w:val="Style17"/>
    <w:basedOn w:val="a3"/>
    <w:pPr>
      <w:widowControl w:val="0"/>
      <w:spacing w:after="0" w:line="278" w:lineRule="exact"/>
      <w:ind w:firstLine="672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ac">
    <w:name w:val="Заглавие"/>
    <w:basedOn w:val="a3"/>
    <w:next w:val="ad"/>
    <w:pPr>
      <w:spacing w:after="0" w:line="100" w:lineRule="atLeast"/>
      <w:jc w:val="center"/>
    </w:pPr>
    <w:rPr>
      <w:b/>
      <w:bCs/>
      <w:sz w:val="24"/>
      <w:szCs w:val="24"/>
    </w:rPr>
  </w:style>
  <w:style w:type="paragraph" w:styleId="ad">
    <w:name w:val="Subtitle"/>
    <w:basedOn w:val="a5"/>
    <w:next w:val="a6"/>
    <w:pPr>
      <w:jc w:val="center"/>
    </w:pPr>
    <w:rPr>
      <w:i/>
      <w:iCs/>
    </w:rPr>
  </w:style>
  <w:style w:type="paragraph" w:styleId="ae">
    <w:name w:val="Balloon Text"/>
    <w:basedOn w:val="a"/>
    <w:link w:val="af"/>
    <w:uiPriority w:val="99"/>
    <w:semiHidden/>
    <w:unhideWhenUsed/>
    <w:rsid w:val="0041541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">
    <w:name w:val="Текст выноски Знак"/>
    <w:basedOn w:val="a0"/>
    <w:link w:val="ae"/>
    <w:uiPriority w:val="99"/>
    <w:semiHidden/>
    <w:rsid w:val="0041541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Chip\Desktop\&#1053;&#1086;&#1074;&#1072;&#1103;%20&#1087;&#1072;&#1087;&#1082;&#1072;%20(3)\&#1078;&#1086;&#1089;&#1090;&#1086;&#1074;" TargetMode="External"/><Relationship Id="rId13" Type="http://schemas.openxmlformats.org/officeDocument/2006/relationships/hyperlink" Target="file:///C:\Users\Chip\Desktop\&#1053;&#1086;&#1074;&#1072;&#1103;%20&#1087;&#1072;&#1087;&#1082;&#1072;%20(3)\&#1059;&#1088;&#1086;&#1082;-&#1086;&#1073;&#1088;&#1072;&#1079;.pptx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://nsportal.ru/nachalnaya-shkola/izo/kalendarno-tematicheskoe-planirovanie-urokov-izo-v-3-klasse-po-uchebniku-shpik" TargetMode="External"/><Relationship Id="rId12" Type="http://schemas.openxmlformats.org/officeDocument/2006/relationships/hyperlink" Target="file:///C:\Users\Chip\Desktop\&#1053;&#1086;&#1074;&#1072;&#1103;%20&#1087;&#1072;&#1087;&#1082;&#1072;%20(3)\&#1055;&#1088;&#1077;&#1079;&#1077;&#1085;&#1090;&#1072;&#1094;&#1080;&#1103;1.pptx222.pptx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file:///C:\Users\Chip\Desktop\&#1053;&#1086;&#1074;&#1072;&#1103;%20&#1087;&#1072;&#1087;&#1082;&#1072;%20(3)\9&#1084;&#1072;&#1103;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file:///C:\Users\Chip\Desktop\&#1053;&#1086;&#1074;&#1072;&#1103;%20&#1087;&#1072;&#1087;&#1082;&#1072;%20(3)\&#1055;&#1088;&#1077;&#1079;&#1077;&#1085;&#1090;&#1072;&#1094;&#1080;&#1103;1.pptx" TargetMode="External"/><Relationship Id="rId4" Type="http://schemas.openxmlformats.org/officeDocument/2006/relationships/settings" Target="settings.xml"/><Relationship Id="rId9" Type="http://schemas.openxmlformats.org/officeDocument/2006/relationships/hyperlink" Target="file:///C:\Users\Chip\Desktop\&#1053;&#1086;&#1074;&#1072;&#1103;%20&#1087;&#1072;&#1087;&#1082;&#1072;%20(3)\&#1078;&#1086;&#1089;&#1090;&#1086;&#1074;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5036</Words>
  <Characters>28706</Characters>
  <Application>Microsoft Office Word</Application>
  <DocSecurity>0</DocSecurity>
  <Lines>239</Lines>
  <Paragraphs>67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Chip</cp:lastModifiedBy>
  <cp:revision>32</cp:revision>
  <cp:lastPrinted>2014-12-03T00:03:00Z</cp:lastPrinted>
  <dcterms:created xsi:type="dcterms:W3CDTF">2013-09-05T17:09:00Z</dcterms:created>
  <dcterms:modified xsi:type="dcterms:W3CDTF">2015-10-26T15:40:00Z</dcterms:modified>
</cp:coreProperties>
</file>